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7433C" w14:textId="729CD1BE" w:rsidR="004D3F1F" w:rsidRDefault="00E02CF8" w:rsidP="0084243E">
      <w:pPr>
        <w:pStyle w:val="TitreRC"/>
        <w:spacing w:before="0"/>
        <w:ind w:left="-284"/>
        <w:jc w:val="left"/>
        <w:rPr>
          <w:rFonts w:cs="Arial"/>
          <w:b/>
          <w:sz w:val="28"/>
          <w:szCs w:val="28"/>
        </w:rPr>
      </w:pPr>
      <w:r>
        <w:rPr>
          <w:noProof/>
          <w:sz w:val="22"/>
        </w:rPr>
        <w:drawing>
          <wp:inline distT="0" distB="0" distL="0" distR="0" wp14:anchorId="05275778" wp14:editId="51534A5E">
            <wp:extent cx="2700000" cy="1008485"/>
            <wp:effectExtent l="0" t="0" r="0" b="0"/>
            <wp:docPr id="4" name="Image 4" descr="Une image contenant Police, Graphique, logo,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Police, Graphique, logo, cercl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0000" cy="1008485"/>
                    </a:xfrm>
                    <a:prstGeom prst="rect">
                      <a:avLst/>
                    </a:prstGeom>
                  </pic:spPr>
                </pic:pic>
              </a:graphicData>
            </a:graphic>
          </wp:inline>
        </w:drawing>
      </w:r>
    </w:p>
    <w:p w14:paraId="0E0D0FA0" w14:textId="0BB34F73" w:rsidR="00602781" w:rsidRDefault="00874878" w:rsidP="00602781">
      <w:pPr>
        <w:pStyle w:val="TitreRC"/>
        <w:spacing w:before="960" w:after="960"/>
        <w:rPr>
          <w:rFonts w:cs="Arial"/>
          <w:b/>
          <w:sz w:val="28"/>
          <w:szCs w:val="28"/>
        </w:rPr>
      </w:pPr>
      <w:bookmarkStart w:id="0" w:name="_Hlk160202897"/>
      <w:r w:rsidRPr="00D05141">
        <w:rPr>
          <w:rFonts w:cs="Arial"/>
          <w:b/>
          <w:sz w:val="28"/>
        </w:rPr>
        <w:t>MARCHÉ À PROCÉDURE ADAPTÉ</w:t>
      </w:r>
      <w:r w:rsidR="001E5041">
        <w:rPr>
          <w:rFonts w:cs="Arial"/>
          <w:b/>
          <w:sz w:val="28"/>
        </w:rPr>
        <w:t>E</w:t>
      </w:r>
    </w:p>
    <w:bookmarkEnd w:id="0"/>
    <w:p w14:paraId="6C71C393" w14:textId="77777777" w:rsidR="001C3DCC" w:rsidRPr="008915C0" w:rsidRDefault="001C3DCC" w:rsidP="001C3DCC">
      <w:pPr>
        <w:pStyle w:val="AdressePageDeGarde"/>
        <w:spacing w:before="720" w:after="0"/>
        <w:rPr>
          <w:rFonts w:cs="Arial"/>
          <w:sz w:val="24"/>
          <w:szCs w:val="24"/>
        </w:rPr>
      </w:pPr>
      <w:r w:rsidRPr="008915C0">
        <w:rPr>
          <w:rFonts w:cs="Arial"/>
          <w:sz w:val="24"/>
          <w:szCs w:val="24"/>
        </w:rPr>
        <w:t xml:space="preserve">L’Institut Agro </w:t>
      </w:r>
    </w:p>
    <w:p w14:paraId="6368D5B0" w14:textId="77777777" w:rsidR="001C3DCC" w:rsidRDefault="001C3DCC" w:rsidP="001C3DCC">
      <w:pPr>
        <w:pStyle w:val="AdressePageDeGarde"/>
        <w:spacing w:before="0" w:after="0"/>
        <w:rPr>
          <w:rFonts w:cs="Arial"/>
          <w:b w:val="0"/>
          <w:sz w:val="24"/>
          <w:szCs w:val="24"/>
        </w:rPr>
      </w:pPr>
      <w:bookmarkStart w:id="1" w:name="_Hlk187312581"/>
      <w:r w:rsidRPr="008915C0">
        <w:rPr>
          <w:rFonts w:cs="Arial"/>
          <w:b w:val="0"/>
          <w:sz w:val="24"/>
          <w:szCs w:val="24"/>
        </w:rPr>
        <w:t xml:space="preserve">Direction des </w:t>
      </w:r>
      <w:r>
        <w:rPr>
          <w:rFonts w:cs="Arial"/>
          <w:b w:val="0"/>
          <w:sz w:val="24"/>
          <w:szCs w:val="24"/>
        </w:rPr>
        <w:t>achats et des marchés publics</w:t>
      </w:r>
      <w:bookmarkEnd w:id="1"/>
    </w:p>
    <w:p w14:paraId="09117C7A" w14:textId="068C4F92" w:rsidR="00EC1078" w:rsidRPr="008915C0" w:rsidRDefault="00EC1078" w:rsidP="001C3DCC">
      <w:pPr>
        <w:pStyle w:val="AdressePageDeGarde"/>
        <w:spacing w:before="0" w:after="0"/>
        <w:rPr>
          <w:rFonts w:cs="Arial"/>
          <w:b w:val="0"/>
          <w:sz w:val="24"/>
          <w:szCs w:val="24"/>
        </w:rPr>
      </w:pPr>
      <w:r>
        <w:rPr>
          <w:rFonts w:cs="Arial"/>
          <w:b w:val="0"/>
          <w:sz w:val="24"/>
          <w:szCs w:val="24"/>
        </w:rPr>
        <w:t xml:space="preserve">Mail : </w:t>
      </w:r>
      <w:r w:rsidRPr="00EC1078">
        <w:rPr>
          <w:rFonts w:cs="Arial"/>
          <w:b w:val="0"/>
          <w:color w:val="365F91" w:themeColor="accent1" w:themeShade="BF"/>
          <w:sz w:val="24"/>
          <w:szCs w:val="24"/>
          <w:u w:val="single"/>
        </w:rPr>
        <w:t>marches-publics@institut-agro.fr</w:t>
      </w:r>
    </w:p>
    <w:p w14:paraId="2AC45985" w14:textId="5514DAA9" w:rsidR="00074B29" w:rsidRPr="004726EA" w:rsidRDefault="005F4884" w:rsidP="001C3DCC">
      <w:pPr>
        <w:pBdr>
          <w:top w:val="single" w:sz="4" w:space="6" w:color="1F497D" w:themeColor="text2"/>
          <w:bottom w:val="single" w:sz="4" w:space="6" w:color="1F497D" w:themeColor="text2"/>
        </w:pBdr>
        <w:shd w:val="clear" w:color="auto" w:fill="1F497D" w:themeFill="text2"/>
        <w:spacing w:before="1440"/>
        <w:jc w:val="center"/>
        <w:rPr>
          <w:rFonts w:cs="Arial"/>
          <w:b/>
          <w:color w:val="FFFFFF" w:themeColor="background1"/>
          <w:sz w:val="32"/>
          <w:szCs w:val="32"/>
        </w:rPr>
      </w:pPr>
      <w:r w:rsidRPr="004726EA">
        <w:rPr>
          <w:rFonts w:cs="Arial"/>
          <w:b/>
          <w:color w:val="FFFFFF" w:themeColor="background1"/>
          <w:sz w:val="32"/>
          <w:szCs w:val="32"/>
        </w:rPr>
        <w:t xml:space="preserve">CAHIER DES CLAUSES </w:t>
      </w:r>
      <w:r w:rsidR="004726EA" w:rsidRPr="004726EA">
        <w:rPr>
          <w:rFonts w:cs="Arial"/>
          <w:b/>
          <w:color w:val="FFFFFF" w:themeColor="background1"/>
          <w:sz w:val="32"/>
          <w:szCs w:val="32"/>
        </w:rPr>
        <w:t xml:space="preserve">ADMINISTRATIVES </w:t>
      </w:r>
      <w:r w:rsidRPr="004726EA">
        <w:rPr>
          <w:rFonts w:cs="Arial"/>
          <w:b/>
          <w:color w:val="FFFFFF" w:themeColor="background1"/>
          <w:sz w:val="32"/>
          <w:szCs w:val="32"/>
        </w:rPr>
        <w:t>PARTICULIÈRES</w:t>
      </w:r>
    </w:p>
    <w:p w14:paraId="7552508C" w14:textId="60D69BD5" w:rsidR="00F80391" w:rsidRDefault="00E23283" w:rsidP="00F80391">
      <w:pPr>
        <w:pStyle w:val="TitreRC"/>
        <w:rPr>
          <w:rFonts w:cs="Arial"/>
          <w:b/>
          <w:sz w:val="28"/>
          <w:szCs w:val="28"/>
        </w:rPr>
      </w:pPr>
      <w:bookmarkStart w:id="2" w:name="_Hlk160202917"/>
      <w:r w:rsidRPr="006510B4">
        <w:rPr>
          <w:rFonts w:cs="Arial"/>
          <w:b/>
          <w:sz w:val="28"/>
          <w:szCs w:val="28"/>
        </w:rPr>
        <w:t xml:space="preserve">MARCHÉ </w:t>
      </w:r>
      <w:r w:rsidRPr="00AC166C">
        <w:rPr>
          <w:rFonts w:cs="Arial"/>
          <w:b/>
          <w:sz w:val="28"/>
          <w:szCs w:val="28"/>
        </w:rPr>
        <w:t xml:space="preserve">DE </w:t>
      </w:r>
      <w:r w:rsidR="00E02CF8">
        <w:rPr>
          <w:rFonts w:cs="Arial"/>
          <w:b/>
          <w:sz w:val="28"/>
          <w:szCs w:val="28"/>
        </w:rPr>
        <w:t>TRAVAUX</w:t>
      </w:r>
    </w:p>
    <w:p w14:paraId="67F23DA8" w14:textId="7D8B9CE7" w:rsidR="00012EAF" w:rsidRPr="00DD658F" w:rsidRDefault="00874878" w:rsidP="00012EAF">
      <w:pPr>
        <w:pStyle w:val="TitreRC"/>
        <w:pBdr>
          <w:top w:val="single" w:sz="4" w:space="18" w:color="17365D" w:themeColor="text2" w:themeShade="BF"/>
          <w:bottom w:val="single" w:sz="4" w:space="18" w:color="17365D" w:themeColor="text2" w:themeShade="BF"/>
        </w:pBdr>
        <w:spacing w:before="960" w:after="0"/>
        <w:rPr>
          <w:rFonts w:cs="Arial"/>
          <w:b/>
          <w:caps/>
          <w:color w:val="17365D" w:themeColor="text2" w:themeShade="BF"/>
          <w:sz w:val="36"/>
          <w:szCs w:val="36"/>
        </w:rPr>
      </w:pPr>
      <w:bookmarkStart w:id="3" w:name="_Hlk191557777"/>
      <w:bookmarkStart w:id="4" w:name="_Hlk160202957"/>
      <w:bookmarkEnd w:id="2"/>
      <w:r>
        <w:rPr>
          <w:rFonts w:cs="Arial"/>
          <w:b/>
          <w:caps/>
          <w:color w:val="17365D" w:themeColor="text2" w:themeShade="BF"/>
          <w:sz w:val="36"/>
          <w:szCs w:val="36"/>
        </w:rPr>
        <w:t>Travaux de rÉ</w:t>
      </w:r>
      <w:r w:rsidR="00A55626">
        <w:rPr>
          <w:rFonts w:cs="Arial"/>
          <w:b/>
          <w:caps/>
          <w:color w:val="17365D" w:themeColor="text2" w:themeShade="BF"/>
          <w:sz w:val="36"/>
          <w:szCs w:val="36"/>
        </w:rPr>
        <w:t>NOVATION DES INSTALLATIONS CVC DU BâTIMENT « MEDIADOC » DE L’institut agro dijon</w:t>
      </w:r>
    </w:p>
    <w:p w14:paraId="7A84C456" w14:textId="05D26DCE" w:rsidR="00325AF9" w:rsidRDefault="00874878" w:rsidP="002E5CD4">
      <w:pPr>
        <w:pStyle w:val="TitreRC"/>
        <w:spacing w:before="1680" w:after="840"/>
        <w:rPr>
          <w:rFonts w:cs="Arial"/>
          <w:b/>
          <w:color w:val="4F81BD" w:themeColor="accent1"/>
          <w:sz w:val="24"/>
        </w:rPr>
      </w:pPr>
      <w:bookmarkStart w:id="5" w:name="_Hlk216260881"/>
      <w:bookmarkEnd w:id="3"/>
      <w:r>
        <w:rPr>
          <w:rFonts w:cs="Arial"/>
          <w:b/>
          <w:sz w:val="24"/>
        </w:rPr>
        <w:t>CONSULTATION</w:t>
      </w:r>
      <w:r w:rsidRPr="006510B4">
        <w:rPr>
          <w:rFonts w:cs="Arial"/>
          <w:b/>
          <w:sz w:val="24"/>
        </w:rPr>
        <w:t xml:space="preserve"> N°</w:t>
      </w:r>
      <w:r>
        <w:rPr>
          <w:rFonts w:cs="Arial"/>
          <w:b/>
          <w:sz w:val="24"/>
        </w:rPr>
        <w:t> :</w:t>
      </w:r>
      <w:r w:rsidRPr="006510B4">
        <w:rPr>
          <w:rFonts w:cs="Arial"/>
          <w:b/>
          <w:sz w:val="24"/>
        </w:rPr>
        <w:t xml:space="preserve"> </w:t>
      </w:r>
      <w:r w:rsidRPr="000C6068">
        <w:rPr>
          <w:rFonts w:cs="Arial"/>
          <w:b/>
          <w:color w:val="4F81BD" w:themeColor="accent1"/>
          <w:sz w:val="24"/>
        </w:rPr>
        <w:t>2</w:t>
      </w:r>
      <w:r w:rsidR="00A55626">
        <w:rPr>
          <w:rFonts w:cs="Arial"/>
          <w:b/>
          <w:color w:val="4F81BD" w:themeColor="accent1"/>
          <w:sz w:val="24"/>
        </w:rPr>
        <w:t>6</w:t>
      </w:r>
      <w:r w:rsidRPr="000C6068">
        <w:rPr>
          <w:rFonts w:cs="Arial"/>
          <w:b/>
          <w:color w:val="4F81BD" w:themeColor="accent1"/>
          <w:sz w:val="24"/>
        </w:rPr>
        <w:t>A00</w:t>
      </w:r>
      <w:r w:rsidR="00A55626">
        <w:rPr>
          <w:rFonts w:cs="Arial"/>
          <w:b/>
          <w:color w:val="4F81BD" w:themeColor="accent1"/>
          <w:sz w:val="24"/>
        </w:rPr>
        <w:t>0</w:t>
      </w:r>
      <w:r>
        <w:rPr>
          <w:rFonts w:cs="Arial"/>
          <w:b/>
          <w:color w:val="4F81BD" w:themeColor="accent1"/>
          <w:sz w:val="24"/>
        </w:rPr>
        <w:t>2</w:t>
      </w:r>
    </w:p>
    <w:bookmarkEnd w:id="4"/>
    <w:bookmarkEnd w:id="5"/>
    <w:p w14:paraId="62D49FE7" w14:textId="77777777" w:rsidR="00A55626" w:rsidRPr="00A55626" w:rsidRDefault="00A55626" w:rsidP="00A55626">
      <w:pPr>
        <w:rPr>
          <w:lang w:eastAsia="ar-SA"/>
        </w:rPr>
      </w:pPr>
    </w:p>
    <w:p w14:paraId="3B714A1F" w14:textId="77777777" w:rsidR="00A55626" w:rsidRPr="00A55626" w:rsidRDefault="00A55626" w:rsidP="00A55626">
      <w:pPr>
        <w:rPr>
          <w:lang w:eastAsia="ar-SA"/>
        </w:rPr>
      </w:pPr>
    </w:p>
    <w:p w14:paraId="0ED81440" w14:textId="77777777" w:rsidR="00A55626" w:rsidRPr="00A55626" w:rsidRDefault="00A55626" w:rsidP="00A55626">
      <w:pPr>
        <w:rPr>
          <w:lang w:eastAsia="ar-SA"/>
        </w:rPr>
      </w:pPr>
    </w:p>
    <w:p w14:paraId="5C3620E7" w14:textId="77777777" w:rsidR="00A55626" w:rsidRPr="00A55626" w:rsidRDefault="00A55626" w:rsidP="00A55626">
      <w:pPr>
        <w:rPr>
          <w:lang w:eastAsia="ar-SA"/>
        </w:rPr>
      </w:pPr>
    </w:p>
    <w:p w14:paraId="475BAF2B" w14:textId="77777777" w:rsidR="00A55626" w:rsidRPr="00A55626" w:rsidRDefault="00A55626" w:rsidP="00A55626">
      <w:pPr>
        <w:rPr>
          <w:lang w:eastAsia="ar-SA"/>
        </w:rPr>
      </w:pPr>
    </w:p>
    <w:p w14:paraId="7A5755F3" w14:textId="037C3EFF" w:rsidR="00A55626" w:rsidRPr="00A55626" w:rsidRDefault="00A55626" w:rsidP="00A55626">
      <w:pPr>
        <w:tabs>
          <w:tab w:val="left" w:pos="945"/>
          <w:tab w:val="right" w:pos="10205"/>
        </w:tabs>
        <w:rPr>
          <w:lang w:eastAsia="ar-SA"/>
        </w:rPr>
      </w:pPr>
      <w:r>
        <w:rPr>
          <w:lang w:eastAsia="ar-SA"/>
        </w:rPr>
        <w:tab/>
      </w:r>
    </w:p>
    <w:p w14:paraId="73D22AE3" w14:textId="77777777" w:rsidR="00707A3B" w:rsidRDefault="00707A3B" w:rsidP="00707A3B">
      <w:pPr>
        <w:pStyle w:val="RC"/>
        <w:spacing w:before="0" w:after="240"/>
      </w:pPr>
    </w:p>
    <w:p w14:paraId="42D0CFD1" w14:textId="10F3CB7D" w:rsidR="002E40BE" w:rsidRPr="006510B4" w:rsidRDefault="002E40BE" w:rsidP="00707A3B">
      <w:pPr>
        <w:pStyle w:val="RC"/>
        <w:spacing w:before="0" w:after="240"/>
      </w:pPr>
      <w:r w:rsidRPr="006510B4">
        <w:lastRenderedPageBreak/>
        <w:t xml:space="preserve">CAHIER DES CLAUSES </w:t>
      </w:r>
      <w:r w:rsidR="00E83AA7">
        <w:t xml:space="preserve">ADMINISTRATIVES </w:t>
      </w:r>
      <w:r w:rsidRPr="006510B4">
        <w:t>PARTICULI</w:t>
      </w:r>
      <w:r w:rsidRPr="006510B4">
        <w:rPr>
          <w:rFonts w:cs="Arial"/>
        </w:rPr>
        <w:t>È</w:t>
      </w:r>
      <w:r w:rsidRPr="006510B4">
        <w:t>RES</w:t>
      </w:r>
    </w:p>
    <w:p w14:paraId="3A52C470" w14:textId="799A4548" w:rsidR="000C2E85" w:rsidRPr="006510B4" w:rsidRDefault="000C2E85" w:rsidP="004F3E37">
      <w:pPr>
        <w:pStyle w:val="Sommaire"/>
        <w:spacing w:before="240" w:after="240"/>
        <w:rPr>
          <w:i w:val="0"/>
        </w:rPr>
      </w:pPr>
      <w:r w:rsidRPr="006510B4">
        <w:t>SOMMAIRE</w:t>
      </w:r>
    </w:p>
    <w:p w14:paraId="252B01EB" w14:textId="0F881080" w:rsidR="007117C1" w:rsidRDefault="00916864">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r w:rsidRPr="006510B4">
        <w:rPr>
          <w:bCs w:val="0"/>
          <w:i w:val="0"/>
          <w:smallCaps w:val="0"/>
          <w:sz w:val="22"/>
        </w:rPr>
        <w:fldChar w:fldCharType="begin"/>
      </w:r>
      <w:r w:rsidRPr="006510B4">
        <w:rPr>
          <w:bCs w:val="0"/>
          <w:i w:val="0"/>
          <w:smallCaps w:val="0"/>
          <w:sz w:val="22"/>
        </w:rPr>
        <w:instrText xml:space="preserve"> TOC \o "1-4" \h \z \u </w:instrText>
      </w:r>
      <w:r w:rsidRPr="006510B4">
        <w:rPr>
          <w:bCs w:val="0"/>
          <w:i w:val="0"/>
          <w:smallCaps w:val="0"/>
          <w:sz w:val="22"/>
        </w:rPr>
        <w:fldChar w:fldCharType="separate"/>
      </w:r>
      <w:hyperlink w:anchor="_Toc221800702" w:history="1">
        <w:r w:rsidR="007117C1" w:rsidRPr="0003757B">
          <w:rPr>
            <w:rStyle w:val="Lienhypertexte"/>
            <w:noProof/>
            <w14:scene3d>
              <w14:camera w14:prst="orthographicFront"/>
              <w14:lightRig w14:rig="threePt" w14:dir="t">
                <w14:rot w14:lat="0" w14:lon="0" w14:rev="0"/>
              </w14:lightRig>
            </w14:scene3d>
          </w:rPr>
          <w:t>Article 1 -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Glossaire</w:t>
        </w:r>
        <w:r w:rsidR="007117C1">
          <w:rPr>
            <w:noProof/>
            <w:webHidden/>
          </w:rPr>
          <w:tab/>
        </w:r>
        <w:r w:rsidR="007117C1">
          <w:rPr>
            <w:noProof/>
            <w:webHidden/>
          </w:rPr>
          <w:fldChar w:fldCharType="begin"/>
        </w:r>
        <w:r w:rsidR="007117C1">
          <w:rPr>
            <w:noProof/>
            <w:webHidden/>
          </w:rPr>
          <w:instrText xml:space="preserve"> PAGEREF _Toc221800702 \h </w:instrText>
        </w:r>
        <w:r w:rsidR="007117C1">
          <w:rPr>
            <w:noProof/>
            <w:webHidden/>
          </w:rPr>
        </w:r>
        <w:r w:rsidR="007117C1">
          <w:rPr>
            <w:noProof/>
            <w:webHidden/>
          </w:rPr>
          <w:fldChar w:fldCharType="separate"/>
        </w:r>
        <w:r w:rsidR="007117C1">
          <w:rPr>
            <w:noProof/>
            <w:webHidden/>
          </w:rPr>
          <w:t>5</w:t>
        </w:r>
        <w:r w:rsidR="007117C1">
          <w:rPr>
            <w:noProof/>
            <w:webHidden/>
          </w:rPr>
          <w:fldChar w:fldCharType="end"/>
        </w:r>
      </w:hyperlink>
    </w:p>
    <w:p w14:paraId="7DF56969" w14:textId="06E83A7B"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03" w:history="1">
        <w:r w:rsidR="007117C1" w:rsidRPr="0003757B">
          <w:rPr>
            <w:rStyle w:val="Lienhypertexte"/>
            <w:noProof/>
            <w14:scene3d>
              <w14:camera w14:prst="orthographicFront"/>
              <w14:lightRig w14:rig="threePt" w14:dir="t">
                <w14:rot w14:lat="0" w14:lon="0" w14:rev="0"/>
              </w14:lightRig>
            </w14:scene3d>
          </w:rPr>
          <w:t>Article 2 -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L’acheteur</w:t>
        </w:r>
        <w:r w:rsidR="007117C1">
          <w:rPr>
            <w:noProof/>
            <w:webHidden/>
          </w:rPr>
          <w:tab/>
        </w:r>
        <w:r w:rsidR="007117C1">
          <w:rPr>
            <w:noProof/>
            <w:webHidden/>
          </w:rPr>
          <w:fldChar w:fldCharType="begin"/>
        </w:r>
        <w:r w:rsidR="007117C1">
          <w:rPr>
            <w:noProof/>
            <w:webHidden/>
          </w:rPr>
          <w:instrText xml:space="preserve"> PAGEREF _Toc221800703 \h </w:instrText>
        </w:r>
        <w:r w:rsidR="007117C1">
          <w:rPr>
            <w:noProof/>
            <w:webHidden/>
          </w:rPr>
        </w:r>
        <w:r w:rsidR="007117C1">
          <w:rPr>
            <w:noProof/>
            <w:webHidden/>
          </w:rPr>
          <w:fldChar w:fldCharType="separate"/>
        </w:r>
        <w:r w:rsidR="007117C1">
          <w:rPr>
            <w:noProof/>
            <w:webHidden/>
          </w:rPr>
          <w:t>5</w:t>
        </w:r>
        <w:r w:rsidR="007117C1">
          <w:rPr>
            <w:noProof/>
            <w:webHidden/>
          </w:rPr>
          <w:fldChar w:fldCharType="end"/>
        </w:r>
      </w:hyperlink>
    </w:p>
    <w:p w14:paraId="4AD9E791" w14:textId="6EB23002"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04" w:history="1">
        <w:r w:rsidR="007117C1" w:rsidRPr="0003757B">
          <w:rPr>
            <w:rStyle w:val="Lienhypertexte"/>
            <w:noProof/>
            <w14:scene3d>
              <w14:camera w14:prst="orthographicFront"/>
              <w14:lightRig w14:rig="threePt" w14:dir="t">
                <w14:rot w14:lat="0" w14:lon="0" w14:rev="0"/>
              </w14:lightRig>
            </w14:scene3d>
          </w:rPr>
          <w:t>Article 3 -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Objet du marché public – Dispositions générales</w:t>
        </w:r>
        <w:r w:rsidR="007117C1">
          <w:rPr>
            <w:noProof/>
            <w:webHidden/>
          </w:rPr>
          <w:tab/>
        </w:r>
        <w:r w:rsidR="007117C1">
          <w:rPr>
            <w:noProof/>
            <w:webHidden/>
          </w:rPr>
          <w:fldChar w:fldCharType="begin"/>
        </w:r>
        <w:r w:rsidR="007117C1">
          <w:rPr>
            <w:noProof/>
            <w:webHidden/>
          </w:rPr>
          <w:instrText xml:space="preserve"> PAGEREF _Toc221800704 \h </w:instrText>
        </w:r>
        <w:r w:rsidR="007117C1">
          <w:rPr>
            <w:noProof/>
            <w:webHidden/>
          </w:rPr>
        </w:r>
        <w:r w:rsidR="007117C1">
          <w:rPr>
            <w:noProof/>
            <w:webHidden/>
          </w:rPr>
          <w:fldChar w:fldCharType="separate"/>
        </w:r>
        <w:r w:rsidR="007117C1">
          <w:rPr>
            <w:noProof/>
            <w:webHidden/>
          </w:rPr>
          <w:t>5</w:t>
        </w:r>
        <w:r w:rsidR="007117C1">
          <w:rPr>
            <w:noProof/>
            <w:webHidden/>
          </w:rPr>
          <w:fldChar w:fldCharType="end"/>
        </w:r>
      </w:hyperlink>
    </w:p>
    <w:p w14:paraId="24957A6C" w14:textId="0577FE53"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05" w:history="1">
        <w:r w:rsidR="007117C1" w:rsidRPr="0003757B">
          <w:rPr>
            <w:rStyle w:val="Lienhypertexte"/>
            <w:noProof/>
          </w:rPr>
          <w:t>3.1 -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Objet du marché</w:t>
        </w:r>
        <w:r w:rsidR="007117C1">
          <w:rPr>
            <w:noProof/>
            <w:webHidden/>
          </w:rPr>
          <w:tab/>
        </w:r>
        <w:r w:rsidR="007117C1">
          <w:rPr>
            <w:noProof/>
            <w:webHidden/>
          </w:rPr>
          <w:fldChar w:fldCharType="begin"/>
        </w:r>
        <w:r w:rsidR="007117C1">
          <w:rPr>
            <w:noProof/>
            <w:webHidden/>
          </w:rPr>
          <w:instrText xml:space="preserve"> PAGEREF _Toc221800705 \h </w:instrText>
        </w:r>
        <w:r w:rsidR="007117C1">
          <w:rPr>
            <w:noProof/>
            <w:webHidden/>
          </w:rPr>
        </w:r>
        <w:r w:rsidR="007117C1">
          <w:rPr>
            <w:noProof/>
            <w:webHidden/>
          </w:rPr>
          <w:fldChar w:fldCharType="separate"/>
        </w:r>
        <w:r w:rsidR="007117C1">
          <w:rPr>
            <w:noProof/>
            <w:webHidden/>
          </w:rPr>
          <w:t>5</w:t>
        </w:r>
        <w:r w:rsidR="007117C1">
          <w:rPr>
            <w:noProof/>
            <w:webHidden/>
          </w:rPr>
          <w:fldChar w:fldCharType="end"/>
        </w:r>
      </w:hyperlink>
    </w:p>
    <w:p w14:paraId="1586456C" w14:textId="07AF6BDC"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06" w:history="1">
        <w:r w:rsidR="007117C1" w:rsidRPr="0003757B">
          <w:rPr>
            <w:rStyle w:val="Lienhypertexte"/>
            <w:noProof/>
          </w:rPr>
          <w:t>3.2 -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Décomposition en lots et/ou en tranches</w:t>
        </w:r>
        <w:r w:rsidR="007117C1">
          <w:rPr>
            <w:noProof/>
            <w:webHidden/>
          </w:rPr>
          <w:tab/>
        </w:r>
        <w:r w:rsidR="007117C1">
          <w:rPr>
            <w:noProof/>
            <w:webHidden/>
          </w:rPr>
          <w:fldChar w:fldCharType="begin"/>
        </w:r>
        <w:r w:rsidR="007117C1">
          <w:rPr>
            <w:noProof/>
            <w:webHidden/>
          </w:rPr>
          <w:instrText xml:space="preserve"> PAGEREF _Toc221800706 \h </w:instrText>
        </w:r>
        <w:r w:rsidR="007117C1">
          <w:rPr>
            <w:noProof/>
            <w:webHidden/>
          </w:rPr>
        </w:r>
        <w:r w:rsidR="007117C1">
          <w:rPr>
            <w:noProof/>
            <w:webHidden/>
          </w:rPr>
          <w:fldChar w:fldCharType="separate"/>
        </w:r>
        <w:r w:rsidR="007117C1">
          <w:rPr>
            <w:noProof/>
            <w:webHidden/>
          </w:rPr>
          <w:t>5</w:t>
        </w:r>
        <w:r w:rsidR="007117C1">
          <w:rPr>
            <w:noProof/>
            <w:webHidden/>
          </w:rPr>
          <w:fldChar w:fldCharType="end"/>
        </w:r>
      </w:hyperlink>
    </w:p>
    <w:p w14:paraId="5B21FEF3" w14:textId="6D9D34CA"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07" w:history="1">
        <w:r w:rsidR="007117C1" w:rsidRPr="0003757B">
          <w:rPr>
            <w:rStyle w:val="Lienhypertexte"/>
            <w:noProof/>
          </w:rPr>
          <w:t>3.3 -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Etendue de la consultation</w:t>
        </w:r>
        <w:r w:rsidR="007117C1">
          <w:rPr>
            <w:noProof/>
            <w:webHidden/>
          </w:rPr>
          <w:tab/>
        </w:r>
        <w:r w:rsidR="007117C1">
          <w:rPr>
            <w:noProof/>
            <w:webHidden/>
          </w:rPr>
          <w:fldChar w:fldCharType="begin"/>
        </w:r>
        <w:r w:rsidR="007117C1">
          <w:rPr>
            <w:noProof/>
            <w:webHidden/>
          </w:rPr>
          <w:instrText xml:space="preserve"> PAGEREF _Toc221800707 \h </w:instrText>
        </w:r>
        <w:r w:rsidR="007117C1">
          <w:rPr>
            <w:noProof/>
            <w:webHidden/>
          </w:rPr>
        </w:r>
        <w:r w:rsidR="007117C1">
          <w:rPr>
            <w:noProof/>
            <w:webHidden/>
          </w:rPr>
          <w:fldChar w:fldCharType="separate"/>
        </w:r>
        <w:r w:rsidR="007117C1">
          <w:rPr>
            <w:noProof/>
            <w:webHidden/>
          </w:rPr>
          <w:t>5</w:t>
        </w:r>
        <w:r w:rsidR="007117C1">
          <w:rPr>
            <w:noProof/>
            <w:webHidden/>
          </w:rPr>
          <w:fldChar w:fldCharType="end"/>
        </w:r>
      </w:hyperlink>
    </w:p>
    <w:p w14:paraId="423E8B64" w14:textId="0FBC0B00"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08" w:history="1">
        <w:r w:rsidR="007117C1" w:rsidRPr="0003757B">
          <w:rPr>
            <w:rStyle w:val="Lienhypertexte"/>
            <w:noProof/>
          </w:rPr>
          <w:t>3.4 -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Parties en présence et intervenants</w:t>
        </w:r>
        <w:r w:rsidR="007117C1">
          <w:rPr>
            <w:noProof/>
            <w:webHidden/>
          </w:rPr>
          <w:tab/>
        </w:r>
        <w:r w:rsidR="007117C1">
          <w:rPr>
            <w:noProof/>
            <w:webHidden/>
          </w:rPr>
          <w:fldChar w:fldCharType="begin"/>
        </w:r>
        <w:r w:rsidR="007117C1">
          <w:rPr>
            <w:noProof/>
            <w:webHidden/>
          </w:rPr>
          <w:instrText xml:space="preserve"> PAGEREF _Toc221800708 \h </w:instrText>
        </w:r>
        <w:r w:rsidR="007117C1">
          <w:rPr>
            <w:noProof/>
            <w:webHidden/>
          </w:rPr>
        </w:r>
        <w:r w:rsidR="007117C1">
          <w:rPr>
            <w:noProof/>
            <w:webHidden/>
          </w:rPr>
          <w:fldChar w:fldCharType="separate"/>
        </w:r>
        <w:r w:rsidR="007117C1">
          <w:rPr>
            <w:noProof/>
            <w:webHidden/>
          </w:rPr>
          <w:t>6</w:t>
        </w:r>
        <w:r w:rsidR="007117C1">
          <w:rPr>
            <w:noProof/>
            <w:webHidden/>
          </w:rPr>
          <w:fldChar w:fldCharType="end"/>
        </w:r>
      </w:hyperlink>
    </w:p>
    <w:p w14:paraId="7476505E" w14:textId="5826ABB2"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09" w:history="1">
        <w:r w:rsidR="007117C1" w:rsidRPr="0003757B">
          <w:rPr>
            <w:rStyle w:val="Lienhypertexte"/>
          </w:rPr>
          <w:t>3.4.1 -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Maîtrise d’ouvrage</w:t>
        </w:r>
        <w:r w:rsidR="007117C1">
          <w:rPr>
            <w:webHidden/>
          </w:rPr>
          <w:tab/>
        </w:r>
        <w:r w:rsidR="007117C1">
          <w:rPr>
            <w:webHidden/>
          </w:rPr>
          <w:fldChar w:fldCharType="begin"/>
        </w:r>
        <w:r w:rsidR="007117C1">
          <w:rPr>
            <w:webHidden/>
          </w:rPr>
          <w:instrText xml:space="preserve"> PAGEREF _Toc221800709 \h </w:instrText>
        </w:r>
        <w:r w:rsidR="007117C1">
          <w:rPr>
            <w:webHidden/>
          </w:rPr>
        </w:r>
        <w:r w:rsidR="007117C1">
          <w:rPr>
            <w:webHidden/>
          </w:rPr>
          <w:fldChar w:fldCharType="separate"/>
        </w:r>
        <w:r w:rsidR="007117C1">
          <w:rPr>
            <w:webHidden/>
          </w:rPr>
          <w:t>6</w:t>
        </w:r>
        <w:r w:rsidR="007117C1">
          <w:rPr>
            <w:webHidden/>
          </w:rPr>
          <w:fldChar w:fldCharType="end"/>
        </w:r>
      </w:hyperlink>
    </w:p>
    <w:p w14:paraId="79F62C91" w14:textId="6CE63647"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10" w:history="1">
        <w:r w:rsidR="007117C1" w:rsidRPr="0003757B">
          <w:rPr>
            <w:rStyle w:val="Lienhypertexte"/>
          </w:rPr>
          <w:t>3.4.2 -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Maîtrise d’œuvre</w:t>
        </w:r>
        <w:r w:rsidR="007117C1">
          <w:rPr>
            <w:webHidden/>
          </w:rPr>
          <w:tab/>
        </w:r>
        <w:r w:rsidR="007117C1">
          <w:rPr>
            <w:webHidden/>
          </w:rPr>
          <w:fldChar w:fldCharType="begin"/>
        </w:r>
        <w:r w:rsidR="007117C1">
          <w:rPr>
            <w:webHidden/>
          </w:rPr>
          <w:instrText xml:space="preserve"> PAGEREF _Toc221800710 \h </w:instrText>
        </w:r>
        <w:r w:rsidR="007117C1">
          <w:rPr>
            <w:webHidden/>
          </w:rPr>
        </w:r>
        <w:r w:rsidR="007117C1">
          <w:rPr>
            <w:webHidden/>
          </w:rPr>
          <w:fldChar w:fldCharType="separate"/>
        </w:r>
        <w:r w:rsidR="007117C1">
          <w:rPr>
            <w:webHidden/>
          </w:rPr>
          <w:t>6</w:t>
        </w:r>
        <w:r w:rsidR="007117C1">
          <w:rPr>
            <w:webHidden/>
          </w:rPr>
          <w:fldChar w:fldCharType="end"/>
        </w:r>
      </w:hyperlink>
    </w:p>
    <w:p w14:paraId="7418B1C8" w14:textId="2FFE6E72"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11" w:history="1">
        <w:r w:rsidR="007117C1" w:rsidRPr="0003757B">
          <w:rPr>
            <w:rStyle w:val="Lienhypertexte"/>
            <w:noProof/>
          </w:rPr>
          <w:t>3.5 -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Variantes</w:t>
        </w:r>
        <w:r w:rsidR="007117C1">
          <w:rPr>
            <w:noProof/>
            <w:webHidden/>
          </w:rPr>
          <w:tab/>
        </w:r>
        <w:r w:rsidR="007117C1">
          <w:rPr>
            <w:noProof/>
            <w:webHidden/>
          </w:rPr>
          <w:fldChar w:fldCharType="begin"/>
        </w:r>
        <w:r w:rsidR="007117C1">
          <w:rPr>
            <w:noProof/>
            <w:webHidden/>
          </w:rPr>
          <w:instrText xml:space="preserve"> PAGEREF _Toc221800711 \h </w:instrText>
        </w:r>
        <w:r w:rsidR="007117C1">
          <w:rPr>
            <w:noProof/>
            <w:webHidden/>
          </w:rPr>
        </w:r>
        <w:r w:rsidR="007117C1">
          <w:rPr>
            <w:noProof/>
            <w:webHidden/>
          </w:rPr>
          <w:fldChar w:fldCharType="separate"/>
        </w:r>
        <w:r w:rsidR="007117C1">
          <w:rPr>
            <w:noProof/>
            <w:webHidden/>
          </w:rPr>
          <w:t>6</w:t>
        </w:r>
        <w:r w:rsidR="007117C1">
          <w:rPr>
            <w:noProof/>
            <w:webHidden/>
          </w:rPr>
          <w:fldChar w:fldCharType="end"/>
        </w:r>
      </w:hyperlink>
    </w:p>
    <w:p w14:paraId="72693047" w14:textId="21CF705F"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12" w:history="1">
        <w:r w:rsidR="007117C1" w:rsidRPr="0003757B">
          <w:rPr>
            <w:rStyle w:val="Lienhypertexte"/>
          </w:rPr>
          <w:t>3.5.1 -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Variantes facultatives</w:t>
        </w:r>
        <w:r w:rsidR="007117C1">
          <w:rPr>
            <w:webHidden/>
          </w:rPr>
          <w:tab/>
        </w:r>
        <w:r w:rsidR="007117C1">
          <w:rPr>
            <w:webHidden/>
          </w:rPr>
          <w:fldChar w:fldCharType="begin"/>
        </w:r>
        <w:r w:rsidR="007117C1">
          <w:rPr>
            <w:webHidden/>
          </w:rPr>
          <w:instrText xml:space="preserve"> PAGEREF _Toc221800712 \h </w:instrText>
        </w:r>
        <w:r w:rsidR="007117C1">
          <w:rPr>
            <w:webHidden/>
          </w:rPr>
        </w:r>
        <w:r w:rsidR="007117C1">
          <w:rPr>
            <w:webHidden/>
          </w:rPr>
          <w:fldChar w:fldCharType="separate"/>
        </w:r>
        <w:r w:rsidR="007117C1">
          <w:rPr>
            <w:webHidden/>
          </w:rPr>
          <w:t>6</w:t>
        </w:r>
        <w:r w:rsidR="007117C1">
          <w:rPr>
            <w:webHidden/>
          </w:rPr>
          <w:fldChar w:fldCharType="end"/>
        </w:r>
      </w:hyperlink>
    </w:p>
    <w:p w14:paraId="486DFFEA" w14:textId="1FC818B7"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13" w:history="1">
        <w:r w:rsidR="007117C1" w:rsidRPr="0003757B">
          <w:rPr>
            <w:rStyle w:val="Lienhypertexte"/>
          </w:rPr>
          <w:t>3.5.2 -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Variantes obligatoires</w:t>
        </w:r>
        <w:r w:rsidR="007117C1">
          <w:rPr>
            <w:webHidden/>
          </w:rPr>
          <w:tab/>
        </w:r>
        <w:r w:rsidR="007117C1">
          <w:rPr>
            <w:webHidden/>
          </w:rPr>
          <w:fldChar w:fldCharType="begin"/>
        </w:r>
        <w:r w:rsidR="007117C1">
          <w:rPr>
            <w:webHidden/>
          </w:rPr>
          <w:instrText xml:space="preserve"> PAGEREF _Toc221800713 \h </w:instrText>
        </w:r>
        <w:r w:rsidR="007117C1">
          <w:rPr>
            <w:webHidden/>
          </w:rPr>
        </w:r>
        <w:r w:rsidR="007117C1">
          <w:rPr>
            <w:webHidden/>
          </w:rPr>
          <w:fldChar w:fldCharType="separate"/>
        </w:r>
        <w:r w:rsidR="007117C1">
          <w:rPr>
            <w:webHidden/>
          </w:rPr>
          <w:t>6</w:t>
        </w:r>
        <w:r w:rsidR="007117C1">
          <w:rPr>
            <w:webHidden/>
          </w:rPr>
          <w:fldChar w:fldCharType="end"/>
        </w:r>
      </w:hyperlink>
    </w:p>
    <w:p w14:paraId="3EFF920B" w14:textId="4576D223"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14" w:history="1">
        <w:r w:rsidR="007117C1" w:rsidRPr="0003757B">
          <w:rPr>
            <w:rStyle w:val="Lienhypertexte"/>
          </w:rPr>
          <w:t>3.5.3 -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Prestations supplémentaires éventuelles facultatives (PSE)</w:t>
        </w:r>
        <w:r w:rsidR="007117C1">
          <w:rPr>
            <w:webHidden/>
          </w:rPr>
          <w:tab/>
        </w:r>
        <w:r w:rsidR="007117C1">
          <w:rPr>
            <w:webHidden/>
          </w:rPr>
          <w:fldChar w:fldCharType="begin"/>
        </w:r>
        <w:r w:rsidR="007117C1">
          <w:rPr>
            <w:webHidden/>
          </w:rPr>
          <w:instrText xml:space="preserve"> PAGEREF _Toc221800714 \h </w:instrText>
        </w:r>
        <w:r w:rsidR="007117C1">
          <w:rPr>
            <w:webHidden/>
          </w:rPr>
        </w:r>
        <w:r w:rsidR="007117C1">
          <w:rPr>
            <w:webHidden/>
          </w:rPr>
          <w:fldChar w:fldCharType="separate"/>
        </w:r>
        <w:r w:rsidR="007117C1">
          <w:rPr>
            <w:webHidden/>
          </w:rPr>
          <w:t>6</w:t>
        </w:r>
        <w:r w:rsidR="007117C1">
          <w:rPr>
            <w:webHidden/>
          </w:rPr>
          <w:fldChar w:fldCharType="end"/>
        </w:r>
      </w:hyperlink>
    </w:p>
    <w:p w14:paraId="6D928842" w14:textId="21A23FC4"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15" w:history="1">
        <w:r w:rsidR="007117C1" w:rsidRPr="0003757B">
          <w:rPr>
            <w:rStyle w:val="Lienhypertexte"/>
            <w:noProof/>
            <w14:scene3d>
              <w14:camera w14:prst="orthographicFront"/>
              <w14:lightRig w14:rig="threePt" w14:dir="t">
                <w14:rot w14:lat="0" w14:lon="0" w14:rev="0"/>
              </w14:lightRig>
            </w14:scene3d>
          </w:rPr>
          <w:t>Article 4 -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Pièces contractuelles</w:t>
        </w:r>
        <w:r w:rsidR="007117C1">
          <w:rPr>
            <w:noProof/>
            <w:webHidden/>
          </w:rPr>
          <w:tab/>
        </w:r>
        <w:r w:rsidR="007117C1">
          <w:rPr>
            <w:noProof/>
            <w:webHidden/>
          </w:rPr>
          <w:fldChar w:fldCharType="begin"/>
        </w:r>
        <w:r w:rsidR="007117C1">
          <w:rPr>
            <w:noProof/>
            <w:webHidden/>
          </w:rPr>
          <w:instrText xml:space="preserve"> PAGEREF _Toc221800715 \h </w:instrText>
        </w:r>
        <w:r w:rsidR="007117C1">
          <w:rPr>
            <w:noProof/>
            <w:webHidden/>
          </w:rPr>
        </w:r>
        <w:r w:rsidR="007117C1">
          <w:rPr>
            <w:noProof/>
            <w:webHidden/>
          </w:rPr>
          <w:fldChar w:fldCharType="separate"/>
        </w:r>
        <w:r w:rsidR="007117C1">
          <w:rPr>
            <w:noProof/>
            <w:webHidden/>
          </w:rPr>
          <w:t>6</w:t>
        </w:r>
        <w:r w:rsidR="007117C1">
          <w:rPr>
            <w:noProof/>
            <w:webHidden/>
          </w:rPr>
          <w:fldChar w:fldCharType="end"/>
        </w:r>
      </w:hyperlink>
    </w:p>
    <w:p w14:paraId="29824B22" w14:textId="5D678C7C"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16" w:history="1">
        <w:r w:rsidR="007117C1" w:rsidRPr="0003757B">
          <w:rPr>
            <w:rStyle w:val="Lienhypertexte"/>
            <w:noProof/>
            <w14:scene3d>
              <w14:camera w14:prst="orthographicFront"/>
              <w14:lightRig w14:rig="threePt" w14:dir="t">
                <w14:rot w14:lat="0" w14:lon="0" w14:rev="0"/>
              </w14:lightRig>
            </w14:scene3d>
          </w:rPr>
          <w:t>Article 5 -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Durée du marché et les délais d’exécution</w:t>
        </w:r>
        <w:r w:rsidR="007117C1">
          <w:rPr>
            <w:noProof/>
            <w:webHidden/>
          </w:rPr>
          <w:tab/>
        </w:r>
        <w:r w:rsidR="007117C1">
          <w:rPr>
            <w:noProof/>
            <w:webHidden/>
          </w:rPr>
          <w:fldChar w:fldCharType="begin"/>
        </w:r>
        <w:r w:rsidR="007117C1">
          <w:rPr>
            <w:noProof/>
            <w:webHidden/>
          </w:rPr>
          <w:instrText xml:space="preserve"> PAGEREF _Toc221800716 \h </w:instrText>
        </w:r>
        <w:r w:rsidR="007117C1">
          <w:rPr>
            <w:noProof/>
            <w:webHidden/>
          </w:rPr>
        </w:r>
        <w:r w:rsidR="007117C1">
          <w:rPr>
            <w:noProof/>
            <w:webHidden/>
          </w:rPr>
          <w:fldChar w:fldCharType="separate"/>
        </w:r>
        <w:r w:rsidR="007117C1">
          <w:rPr>
            <w:noProof/>
            <w:webHidden/>
          </w:rPr>
          <w:t>7</w:t>
        </w:r>
        <w:r w:rsidR="007117C1">
          <w:rPr>
            <w:noProof/>
            <w:webHidden/>
          </w:rPr>
          <w:fldChar w:fldCharType="end"/>
        </w:r>
      </w:hyperlink>
    </w:p>
    <w:p w14:paraId="06891446" w14:textId="148E76FF"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17" w:history="1">
        <w:r w:rsidR="007117C1" w:rsidRPr="0003757B">
          <w:rPr>
            <w:rStyle w:val="Lienhypertexte"/>
            <w:noProof/>
            <w14:scene3d>
              <w14:camera w14:prst="orthographicFront"/>
              <w14:lightRig w14:rig="threePt" w14:dir="t">
                <w14:rot w14:lat="0" w14:lon="0" w14:rev="0"/>
              </w14:lightRig>
            </w14:scene3d>
          </w:rPr>
          <w:t>Article 6 -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Circonstances exceptionnelles d’exécution</w:t>
        </w:r>
        <w:r w:rsidR="007117C1">
          <w:rPr>
            <w:noProof/>
            <w:webHidden/>
          </w:rPr>
          <w:tab/>
        </w:r>
        <w:r w:rsidR="007117C1">
          <w:rPr>
            <w:noProof/>
            <w:webHidden/>
          </w:rPr>
          <w:fldChar w:fldCharType="begin"/>
        </w:r>
        <w:r w:rsidR="007117C1">
          <w:rPr>
            <w:noProof/>
            <w:webHidden/>
          </w:rPr>
          <w:instrText xml:space="preserve"> PAGEREF _Toc221800717 \h </w:instrText>
        </w:r>
        <w:r w:rsidR="007117C1">
          <w:rPr>
            <w:noProof/>
            <w:webHidden/>
          </w:rPr>
        </w:r>
        <w:r w:rsidR="007117C1">
          <w:rPr>
            <w:noProof/>
            <w:webHidden/>
          </w:rPr>
          <w:fldChar w:fldCharType="separate"/>
        </w:r>
        <w:r w:rsidR="007117C1">
          <w:rPr>
            <w:noProof/>
            <w:webHidden/>
          </w:rPr>
          <w:t>7</w:t>
        </w:r>
        <w:r w:rsidR="007117C1">
          <w:rPr>
            <w:noProof/>
            <w:webHidden/>
          </w:rPr>
          <w:fldChar w:fldCharType="end"/>
        </w:r>
      </w:hyperlink>
    </w:p>
    <w:p w14:paraId="53DB6864" w14:textId="633D41FA"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18" w:history="1">
        <w:r w:rsidR="007117C1" w:rsidRPr="0003757B">
          <w:rPr>
            <w:rStyle w:val="Lienhypertexte"/>
            <w:noProof/>
          </w:rPr>
          <w:t>6.1 -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Dispositions générales</w:t>
        </w:r>
        <w:r w:rsidR="007117C1">
          <w:rPr>
            <w:noProof/>
            <w:webHidden/>
          </w:rPr>
          <w:tab/>
        </w:r>
        <w:r w:rsidR="007117C1">
          <w:rPr>
            <w:noProof/>
            <w:webHidden/>
          </w:rPr>
          <w:fldChar w:fldCharType="begin"/>
        </w:r>
        <w:r w:rsidR="007117C1">
          <w:rPr>
            <w:noProof/>
            <w:webHidden/>
          </w:rPr>
          <w:instrText xml:space="preserve"> PAGEREF _Toc221800718 \h </w:instrText>
        </w:r>
        <w:r w:rsidR="007117C1">
          <w:rPr>
            <w:noProof/>
            <w:webHidden/>
          </w:rPr>
        </w:r>
        <w:r w:rsidR="007117C1">
          <w:rPr>
            <w:noProof/>
            <w:webHidden/>
          </w:rPr>
          <w:fldChar w:fldCharType="separate"/>
        </w:r>
        <w:r w:rsidR="007117C1">
          <w:rPr>
            <w:noProof/>
            <w:webHidden/>
          </w:rPr>
          <w:t>7</w:t>
        </w:r>
        <w:r w:rsidR="007117C1">
          <w:rPr>
            <w:noProof/>
            <w:webHidden/>
          </w:rPr>
          <w:fldChar w:fldCharType="end"/>
        </w:r>
      </w:hyperlink>
    </w:p>
    <w:p w14:paraId="2340AF8D" w14:textId="6F6AE92B"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19" w:history="1">
        <w:r w:rsidR="007117C1" w:rsidRPr="0003757B">
          <w:rPr>
            <w:rStyle w:val="Lienhypertexte"/>
            <w:noProof/>
          </w:rPr>
          <w:t>6.2 -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Règles à respecter en cas d’épidémie ou de pandémie</w:t>
        </w:r>
        <w:r w:rsidR="007117C1">
          <w:rPr>
            <w:noProof/>
            <w:webHidden/>
          </w:rPr>
          <w:tab/>
        </w:r>
        <w:r w:rsidR="007117C1">
          <w:rPr>
            <w:noProof/>
            <w:webHidden/>
          </w:rPr>
          <w:fldChar w:fldCharType="begin"/>
        </w:r>
        <w:r w:rsidR="007117C1">
          <w:rPr>
            <w:noProof/>
            <w:webHidden/>
          </w:rPr>
          <w:instrText xml:space="preserve"> PAGEREF _Toc221800719 \h </w:instrText>
        </w:r>
        <w:r w:rsidR="007117C1">
          <w:rPr>
            <w:noProof/>
            <w:webHidden/>
          </w:rPr>
        </w:r>
        <w:r w:rsidR="007117C1">
          <w:rPr>
            <w:noProof/>
            <w:webHidden/>
          </w:rPr>
          <w:fldChar w:fldCharType="separate"/>
        </w:r>
        <w:r w:rsidR="007117C1">
          <w:rPr>
            <w:noProof/>
            <w:webHidden/>
          </w:rPr>
          <w:t>7</w:t>
        </w:r>
        <w:r w:rsidR="007117C1">
          <w:rPr>
            <w:noProof/>
            <w:webHidden/>
          </w:rPr>
          <w:fldChar w:fldCharType="end"/>
        </w:r>
      </w:hyperlink>
    </w:p>
    <w:p w14:paraId="039B8B4B" w14:textId="13E87E45"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20" w:history="1">
        <w:r w:rsidR="007117C1" w:rsidRPr="0003757B">
          <w:rPr>
            <w:rStyle w:val="Lienhypertexte"/>
            <w:noProof/>
            <w14:scene3d>
              <w14:camera w14:prst="orthographicFront"/>
              <w14:lightRig w14:rig="threePt" w14:dir="t">
                <w14:rot w14:lat="0" w14:lon="0" w14:rev="0"/>
              </w14:lightRig>
            </w14:scene3d>
          </w:rPr>
          <w:t>Article 7 -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Prix des prestations</w:t>
        </w:r>
        <w:r w:rsidR="007117C1">
          <w:rPr>
            <w:noProof/>
            <w:webHidden/>
          </w:rPr>
          <w:tab/>
        </w:r>
        <w:r w:rsidR="007117C1">
          <w:rPr>
            <w:noProof/>
            <w:webHidden/>
          </w:rPr>
          <w:fldChar w:fldCharType="begin"/>
        </w:r>
        <w:r w:rsidR="007117C1">
          <w:rPr>
            <w:noProof/>
            <w:webHidden/>
          </w:rPr>
          <w:instrText xml:space="preserve"> PAGEREF _Toc221800720 \h </w:instrText>
        </w:r>
        <w:r w:rsidR="007117C1">
          <w:rPr>
            <w:noProof/>
            <w:webHidden/>
          </w:rPr>
        </w:r>
        <w:r w:rsidR="007117C1">
          <w:rPr>
            <w:noProof/>
            <w:webHidden/>
          </w:rPr>
          <w:fldChar w:fldCharType="separate"/>
        </w:r>
        <w:r w:rsidR="007117C1">
          <w:rPr>
            <w:noProof/>
            <w:webHidden/>
          </w:rPr>
          <w:t>7</w:t>
        </w:r>
        <w:r w:rsidR="007117C1">
          <w:rPr>
            <w:noProof/>
            <w:webHidden/>
          </w:rPr>
          <w:fldChar w:fldCharType="end"/>
        </w:r>
      </w:hyperlink>
    </w:p>
    <w:p w14:paraId="013B7246" w14:textId="626F5E72"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21" w:history="1">
        <w:r w:rsidR="007117C1" w:rsidRPr="0003757B">
          <w:rPr>
            <w:rStyle w:val="Lienhypertexte"/>
            <w:noProof/>
          </w:rPr>
          <w:t>7.1 -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Caractéristiques des prix</w:t>
        </w:r>
        <w:r w:rsidR="007117C1">
          <w:rPr>
            <w:noProof/>
            <w:webHidden/>
          </w:rPr>
          <w:tab/>
        </w:r>
        <w:r w:rsidR="007117C1">
          <w:rPr>
            <w:noProof/>
            <w:webHidden/>
          </w:rPr>
          <w:fldChar w:fldCharType="begin"/>
        </w:r>
        <w:r w:rsidR="007117C1">
          <w:rPr>
            <w:noProof/>
            <w:webHidden/>
          </w:rPr>
          <w:instrText xml:space="preserve"> PAGEREF _Toc221800721 \h </w:instrText>
        </w:r>
        <w:r w:rsidR="007117C1">
          <w:rPr>
            <w:noProof/>
            <w:webHidden/>
          </w:rPr>
        </w:r>
        <w:r w:rsidR="007117C1">
          <w:rPr>
            <w:noProof/>
            <w:webHidden/>
          </w:rPr>
          <w:fldChar w:fldCharType="separate"/>
        </w:r>
        <w:r w:rsidR="007117C1">
          <w:rPr>
            <w:noProof/>
            <w:webHidden/>
          </w:rPr>
          <w:t>7</w:t>
        </w:r>
        <w:r w:rsidR="007117C1">
          <w:rPr>
            <w:noProof/>
            <w:webHidden/>
          </w:rPr>
          <w:fldChar w:fldCharType="end"/>
        </w:r>
      </w:hyperlink>
    </w:p>
    <w:p w14:paraId="609B997B" w14:textId="0D300FFB"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22" w:history="1">
        <w:r w:rsidR="007117C1" w:rsidRPr="0003757B">
          <w:rPr>
            <w:rStyle w:val="Lienhypertexte"/>
            <w:noProof/>
          </w:rPr>
          <w:t>7.2 -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Forme des prix</w:t>
        </w:r>
        <w:r w:rsidR="007117C1">
          <w:rPr>
            <w:noProof/>
            <w:webHidden/>
          </w:rPr>
          <w:tab/>
        </w:r>
        <w:r w:rsidR="007117C1">
          <w:rPr>
            <w:noProof/>
            <w:webHidden/>
          </w:rPr>
          <w:fldChar w:fldCharType="begin"/>
        </w:r>
        <w:r w:rsidR="007117C1">
          <w:rPr>
            <w:noProof/>
            <w:webHidden/>
          </w:rPr>
          <w:instrText xml:space="preserve"> PAGEREF _Toc221800722 \h </w:instrText>
        </w:r>
        <w:r w:rsidR="007117C1">
          <w:rPr>
            <w:noProof/>
            <w:webHidden/>
          </w:rPr>
        </w:r>
        <w:r w:rsidR="007117C1">
          <w:rPr>
            <w:noProof/>
            <w:webHidden/>
          </w:rPr>
          <w:fldChar w:fldCharType="separate"/>
        </w:r>
        <w:r w:rsidR="007117C1">
          <w:rPr>
            <w:noProof/>
            <w:webHidden/>
          </w:rPr>
          <w:t>7</w:t>
        </w:r>
        <w:r w:rsidR="007117C1">
          <w:rPr>
            <w:noProof/>
            <w:webHidden/>
          </w:rPr>
          <w:fldChar w:fldCharType="end"/>
        </w:r>
      </w:hyperlink>
    </w:p>
    <w:p w14:paraId="4C5BEA69" w14:textId="63B73AD6"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23" w:history="1">
        <w:r w:rsidR="007117C1" w:rsidRPr="0003757B">
          <w:rPr>
            <w:rStyle w:val="Lienhypertexte"/>
            <w:noProof/>
          </w:rPr>
          <w:t>7.3 -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Actualisation des prix</w:t>
        </w:r>
        <w:r w:rsidR="007117C1">
          <w:rPr>
            <w:noProof/>
            <w:webHidden/>
          </w:rPr>
          <w:tab/>
        </w:r>
        <w:r w:rsidR="007117C1">
          <w:rPr>
            <w:noProof/>
            <w:webHidden/>
          </w:rPr>
          <w:fldChar w:fldCharType="begin"/>
        </w:r>
        <w:r w:rsidR="007117C1">
          <w:rPr>
            <w:noProof/>
            <w:webHidden/>
          </w:rPr>
          <w:instrText xml:space="preserve"> PAGEREF _Toc221800723 \h </w:instrText>
        </w:r>
        <w:r w:rsidR="007117C1">
          <w:rPr>
            <w:noProof/>
            <w:webHidden/>
          </w:rPr>
        </w:r>
        <w:r w:rsidR="007117C1">
          <w:rPr>
            <w:noProof/>
            <w:webHidden/>
          </w:rPr>
          <w:fldChar w:fldCharType="separate"/>
        </w:r>
        <w:r w:rsidR="007117C1">
          <w:rPr>
            <w:noProof/>
            <w:webHidden/>
          </w:rPr>
          <w:t>8</w:t>
        </w:r>
        <w:r w:rsidR="007117C1">
          <w:rPr>
            <w:noProof/>
            <w:webHidden/>
          </w:rPr>
          <w:fldChar w:fldCharType="end"/>
        </w:r>
      </w:hyperlink>
    </w:p>
    <w:p w14:paraId="7D3CA491" w14:textId="7C9704ED"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24" w:history="1">
        <w:r w:rsidR="007117C1" w:rsidRPr="0003757B">
          <w:rPr>
            <w:rStyle w:val="Lienhypertexte"/>
            <w:noProof/>
            <w14:scene3d>
              <w14:camera w14:prst="orthographicFront"/>
              <w14:lightRig w14:rig="threePt" w14:dir="t">
                <w14:rot w14:lat="0" w14:lon="0" w14:rev="0"/>
              </w14:lightRig>
            </w14:scene3d>
          </w:rPr>
          <w:t>Article 8 -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Sous-traitance</w:t>
        </w:r>
        <w:r w:rsidR="007117C1">
          <w:rPr>
            <w:noProof/>
            <w:webHidden/>
          </w:rPr>
          <w:tab/>
        </w:r>
        <w:r w:rsidR="007117C1">
          <w:rPr>
            <w:noProof/>
            <w:webHidden/>
          </w:rPr>
          <w:fldChar w:fldCharType="begin"/>
        </w:r>
        <w:r w:rsidR="007117C1">
          <w:rPr>
            <w:noProof/>
            <w:webHidden/>
          </w:rPr>
          <w:instrText xml:space="preserve"> PAGEREF _Toc221800724 \h </w:instrText>
        </w:r>
        <w:r w:rsidR="007117C1">
          <w:rPr>
            <w:noProof/>
            <w:webHidden/>
          </w:rPr>
        </w:r>
        <w:r w:rsidR="007117C1">
          <w:rPr>
            <w:noProof/>
            <w:webHidden/>
          </w:rPr>
          <w:fldChar w:fldCharType="separate"/>
        </w:r>
        <w:r w:rsidR="007117C1">
          <w:rPr>
            <w:noProof/>
            <w:webHidden/>
          </w:rPr>
          <w:t>8</w:t>
        </w:r>
        <w:r w:rsidR="007117C1">
          <w:rPr>
            <w:noProof/>
            <w:webHidden/>
          </w:rPr>
          <w:fldChar w:fldCharType="end"/>
        </w:r>
      </w:hyperlink>
    </w:p>
    <w:p w14:paraId="1A825A7F" w14:textId="6B799059"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25" w:history="1">
        <w:r w:rsidR="007117C1" w:rsidRPr="0003757B">
          <w:rPr>
            <w:rStyle w:val="Lienhypertexte"/>
            <w:noProof/>
            <w14:scene3d>
              <w14:camera w14:prst="orthographicFront"/>
              <w14:lightRig w14:rig="threePt" w14:dir="t">
                <w14:rot w14:lat="0" w14:lon="0" w14:rev="0"/>
              </w14:lightRig>
            </w14:scene3d>
          </w:rPr>
          <w:t>Article 9 -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Modalités de règlement</w:t>
        </w:r>
        <w:r w:rsidR="007117C1">
          <w:rPr>
            <w:noProof/>
            <w:webHidden/>
          </w:rPr>
          <w:tab/>
        </w:r>
        <w:r w:rsidR="007117C1">
          <w:rPr>
            <w:noProof/>
            <w:webHidden/>
          </w:rPr>
          <w:fldChar w:fldCharType="begin"/>
        </w:r>
        <w:r w:rsidR="007117C1">
          <w:rPr>
            <w:noProof/>
            <w:webHidden/>
          </w:rPr>
          <w:instrText xml:space="preserve"> PAGEREF _Toc221800725 \h </w:instrText>
        </w:r>
        <w:r w:rsidR="007117C1">
          <w:rPr>
            <w:noProof/>
            <w:webHidden/>
          </w:rPr>
        </w:r>
        <w:r w:rsidR="007117C1">
          <w:rPr>
            <w:noProof/>
            <w:webHidden/>
          </w:rPr>
          <w:fldChar w:fldCharType="separate"/>
        </w:r>
        <w:r w:rsidR="007117C1">
          <w:rPr>
            <w:noProof/>
            <w:webHidden/>
          </w:rPr>
          <w:t>8</w:t>
        </w:r>
        <w:r w:rsidR="007117C1">
          <w:rPr>
            <w:noProof/>
            <w:webHidden/>
          </w:rPr>
          <w:fldChar w:fldCharType="end"/>
        </w:r>
      </w:hyperlink>
    </w:p>
    <w:p w14:paraId="15D66B84" w14:textId="2A18B510"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26" w:history="1">
        <w:r w:rsidR="007117C1" w:rsidRPr="0003757B">
          <w:rPr>
            <w:rStyle w:val="Lienhypertexte"/>
            <w:noProof/>
          </w:rPr>
          <w:t>9.1 -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Avance</w:t>
        </w:r>
        <w:r w:rsidR="007117C1">
          <w:rPr>
            <w:noProof/>
            <w:webHidden/>
          </w:rPr>
          <w:tab/>
        </w:r>
        <w:r w:rsidR="007117C1">
          <w:rPr>
            <w:noProof/>
            <w:webHidden/>
          </w:rPr>
          <w:fldChar w:fldCharType="begin"/>
        </w:r>
        <w:r w:rsidR="007117C1">
          <w:rPr>
            <w:noProof/>
            <w:webHidden/>
          </w:rPr>
          <w:instrText xml:space="preserve"> PAGEREF _Toc221800726 \h </w:instrText>
        </w:r>
        <w:r w:rsidR="007117C1">
          <w:rPr>
            <w:noProof/>
            <w:webHidden/>
          </w:rPr>
        </w:r>
        <w:r w:rsidR="007117C1">
          <w:rPr>
            <w:noProof/>
            <w:webHidden/>
          </w:rPr>
          <w:fldChar w:fldCharType="separate"/>
        </w:r>
        <w:r w:rsidR="007117C1">
          <w:rPr>
            <w:noProof/>
            <w:webHidden/>
          </w:rPr>
          <w:t>8</w:t>
        </w:r>
        <w:r w:rsidR="007117C1">
          <w:rPr>
            <w:noProof/>
            <w:webHidden/>
          </w:rPr>
          <w:fldChar w:fldCharType="end"/>
        </w:r>
      </w:hyperlink>
    </w:p>
    <w:p w14:paraId="5DE77554" w14:textId="57113A7C"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27" w:history="1">
        <w:r w:rsidR="007117C1" w:rsidRPr="0003757B">
          <w:rPr>
            <w:rStyle w:val="Lienhypertexte"/>
            <w:noProof/>
          </w:rPr>
          <w:t>9.2 -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Retenue de garantie</w:t>
        </w:r>
        <w:r w:rsidR="007117C1">
          <w:rPr>
            <w:noProof/>
            <w:webHidden/>
          </w:rPr>
          <w:tab/>
        </w:r>
        <w:r w:rsidR="007117C1">
          <w:rPr>
            <w:noProof/>
            <w:webHidden/>
          </w:rPr>
          <w:fldChar w:fldCharType="begin"/>
        </w:r>
        <w:r w:rsidR="007117C1">
          <w:rPr>
            <w:noProof/>
            <w:webHidden/>
          </w:rPr>
          <w:instrText xml:space="preserve"> PAGEREF _Toc221800727 \h </w:instrText>
        </w:r>
        <w:r w:rsidR="007117C1">
          <w:rPr>
            <w:noProof/>
            <w:webHidden/>
          </w:rPr>
        </w:r>
        <w:r w:rsidR="007117C1">
          <w:rPr>
            <w:noProof/>
            <w:webHidden/>
          </w:rPr>
          <w:fldChar w:fldCharType="separate"/>
        </w:r>
        <w:r w:rsidR="007117C1">
          <w:rPr>
            <w:noProof/>
            <w:webHidden/>
          </w:rPr>
          <w:t>9</w:t>
        </w:r>
        <w:r w:rsidR="007117C1">
          <w:rPr>
            <w:noProof/>
            <w:webHidden/>
          </w:rPr>
          <w:fldChar w:fldCharType="end"/>
        </w:r>
      </w:hyperlink>
    </w:p>
    <w:p w14:paraId="138CF135" w14:textId="0D28EE8F"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28" w:history="1">
        <w:r w:rsidR="007117C1" w:rsidRPr="0003757B">
          <w:rPr>
            <w:rStyle w:val="Lienhypertexte"/>
            <w:noProof/>
          </w:rPr>
          <w:t>9.3 -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Présentation des demandes de paiement</w:t>
        </w:r>
        <w:r w:rsidR="007117C1">
          <w:rPr>
            <w:noProof/>
            <w:webHidden/>
          </w:rPr>
          <w:tab/>
        </w:r>
        <w:r w:rsidR="007117C1">
          <w:rPr>
            <w:noProof/>
            <w:webHidden/>
          </w:rPr>
          <w:fldChar w:fldCharType="begin"/>
        </w:r>
        <w:r w:rsidR="007117C1">
          <w:rPr>
            <w:noProof/>
            <w:webHidden/>
          </w:rPr>
          <w:instrText xml:space="preserve"> PAGEREF _Toc221800728 \h </w:instrText>
        </w:r>
        <w:r w:rsidR="007117C1">
          <w:rPr>
            <w:noProof/>
            <w:webHidden/>
          </w:rPr>
        </w:r>
        <w:r w:rsidR="007117C1">
          <w:rPr>
            <w:noProof/>
            <w:webHidden/>
          </w:rPr>
          <w:fldChar w:fldCharType="separate"/>
        </w:r>
        <w:r w:rsidR="007117C1">
          <w:rPr>
            <w:noProof/>
            <w:webHidden/>
          </w:rPr>
          <w:t>9</w:t>
        </w:r>
        <w:r w:rsidR="007117C1">
          <w:rPr>
            <w:noProof/>
            <w:webHidden/>
          </w:rPr>
          <w:fldChar w:fldCharType="end"/>
        </w:r>
      </w:hyperlink>
    </w:p>
    <w:p w14:paraId="210E41FE" w14:textId="5EF8639B"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29" w:history="1">
        <w:r w:rsidR="007117C1" w:rsidRPr="0003757B">
          <w:rPr>
            <w:rStyle w:val="Lienhypertexte"/>
          </w:rPr>
          <w:t>9.3.1 -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Facturation par voie électronique via la solution CHORUS PRO</w:t>
        </w:r>
        <w:r w:rsidR="007117C1">
          <w:rPr>
            <w:webHidden/>
          </w:rPr>
          <w:tab/>
        </w:r>
        <w:r w:rsidR="007117C1">
          <w:rPr>
            <w:webHidden/>
          </w:rPr>
          <w:fldChar w:fldCharType="begin"/>
        </w:r>
        <w:r w:rsidR="007117C1">
          <w:rPr>
            <w:webHidden/>
          </w:rPr>
          <w:instrText xml:space="preserve"> PAGEREF _Toc221800729 \h </w:instrText>
        </w:r>
        <w:r w:rsidR="007117C1">
          <w:rPr>
            <w:webHidden/>
          </w:rPr>
        </w:r>
        <w:r w:rsidR="007117C1">
          <w:rPr>
            <w:webHidden/>
          </w:rPr>
          <w:fldChar w:fldCharType="separate"/>
        </w:r>
        <w:r w:rsidR="007117C1">
          <w:rPr>
            <w:webHidden/>
          </w:rPr>
          <w:t>9</w:t>
        </w:r>
        <w:r w:rsidR="007117C1">
          <w:rPr>
            <w:webHidden/>
          </w:rPr>
          <w:fldChar w:fldCharType="end"/>
        </w:r>
      </w:hyperlink>
    </w:p>
    <w:p w14:paraId="3B06688B" w14:textId="421F8B68"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30" w:history="1">
        <w:r w:rsidR="007117C1" w:rsidRPr="0003757B">
          <w:rPr>
            <w:rStyle w:val="Lienhypertexte"/>
          </w:rPr>
          <w:t>9.3.2 -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Contenu de la demande de paiement</w:t>
        </w:r>
        <w:r w:rsidR="007117C1">
          <w:rPr>
            <w:webHidden/>
          </w:rPr>
          <w:tab/>
        </w:r>
        <w:r w:rsidR="007117C1">
          <w:rPr>
            <w:webHidden/>
          </w:rPr>
          <w:fldChar w:fldCharType="begin"/>
        </w:r>
        <w:r w:rsidR="007117C1">
          <w:rPr>
            <w:webHidden/>
          </w:rPr>
          <w:instrText xml:space="preserve"> PAGEREF _Toc221800730 \h </w:instrText>
        </w:r>
        <w:r w:rsidR="007117C1">
          <w:rPr>
            <w:webHidden/>
          </w:rPr>
        </w:r>
        <w:r w:rsidR="007117C1">
          <w:rPr>
            <w:webHidden/>
          </w:rPr>
          <w:fldChar w:fldCharType="separate"/>
        </w:r>
        <w:r w:rsidR="007117C1">
          <w:rPr>
            <w:webHidden/>
          </w:rPr>
          <w:t>9</w:t>
        </w:r>
        <w:r w:rsidR="007117C1">
          <w:rPr>
            <w:webHidden/>
          </w:rPr>
          <w:fldChar w:fldCharType="end"/>
        </w:r>
      </w:hyperlink>
    </w:p>
    <w:p w14:paraId="7FE569F8" w14:textId="21963B8D"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31" w:history="1">
        <w:r w:rsidR="007117C1" w:rsidRPr="0003757B">
          <w:rPr>
            <w:rStyle w:val="Lienhypertexte"/>
            <w:noProof/>
          </w:rPr>
          <w:t>9.4 -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Délai global de paiement</w:t>
        </w:r>
        <w:r w:rsidR="007117C1">
          <w:rPr>
            <w:noProof/>
            <w:webHidden/>
          </w:rPr>
          <w:tab/>
        </w:r>
        <w:r w:rsidR="007117C1">
          <w:rPr>
            <w:noProof/>
            <w:webHidden/>
          </w:rPr>
          <w:fldChar w:fldCharType="begin"/>
        </w:r>
        <w:r w:rsidR="007117C1">
          <w:rPr>
            <w:noProof/>
            <w:webHidden/>
          </w:rPr>
          <w:instrText xml:space="preserve"> PAGEREF _Toc221800731 \h </w:instrText>
        </w:r>
        <w:r w:rsidR="007117C1">
          <w:rPr>
            <w:noProof/>
            <w:webHidden/>
          </w:rPr>
        </w:r>
        <w:r w:rsidR="007117C1">
          <w:rPr>
            <w:noProof/>
            <w:webHidden/>
          </w:rPr>
          <w:fldChar w:fldCharType="separate"/>
        </w:r>
        <w:r w:rsidR="007117C1">
          <w:rPr>
            <w:noProof/>
            <w:webHidden/>
          </w:rPr>
          <w:t>10</w:t>
        </w:r>
        <w:r w:rsidR="007117C1">
          <w:rPr>
            <w:noProof/>
            <w:webHidden/>
          </w:rPr>
          <w:fldChar w:fldCharType="end"/>
        </w:r>
      </w:hyperlink>
    </w:p>
    <w:p w14:paraId="1F1F4841" w14:textId="4975AA84"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32" w:history="1">
        <w:r w:rsidR="007117C1" w:rsidRPr="0003757B">
          <w:rPr>
            <w:rStyle w:val="Lienhypertexte"/>
            <w:noProof/>
            <w14:scene3d>
              <w14:camera w14:prst="orthographicFront"/>
              <w14:lightRig w14:rig="threePt" w14:dir="t">
                <w14:rot w14:lat="0" w14:lon="0" w14:rev="0"/>
              </w14:lightRig>
            </w14:scene3d>
          </w:rPr>
          <w:t>Article 10 -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Pénalités</w:t>
        </w:r>
        <w:r w:rsidR="007117C1">
          <w:rPr>
            <w:noProof/>
            <w:webHidden/>
          </w:rPr>
          <w:tab/>
        </w:r>
        <w:r w:rsidR="007117C1">
          <w:rPr>
            <w:noProof/>
            <w:webHidden/>
          </w:rPr>
          <w:fldChar w:fldCharType="begin"/>
        </w:r>
        <w:r w:rsidR="007117C1">
          <w:rPr>
            <w:noProof/>
            <w:webHidden/>
          </w:rPr>
          <w:instrText xml:space="preserve"> PAGEREF _Toc221800732 \h </w:instrText>
        </w:r>
        <w:r w:rsidR="007117C1">
          <w:rPr>
            <w:noProof/>
            <w:webHidden/>
          </w:rPr>
        </w:r>
        <w:r w:rsidR="007117C1">
          <w:rPr>
            <w:noProof/>
            <w:webHidden/>
          </w:rPr>
          <w:fldChar w:fldCharType="separate"/>
        </w:r>
        <w:r w:rsidR="007117C1">
          <w:rPr>
            <w:noProof/>
            <w:webHidden/>
          </w:rPr>
          <w:t>10</w:t>
        </w:r>
        <w:r w:rsidR="007117C1">
          <w:rPr>
            <w:noProof/>
            <w:webHidden/>
          </w:rPr>
          <w:fldChar w:fldCharType="end"/>
        </w:r>
      </w:hyperlink>
    </w:p>
    <w:p w14:paraId="0E23B484" w14:textId="3649ECAE"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33" w:history="1">
        <w:r w:rsidR="007117C1" w:rsidRPr="0003757B">
          <w:rPr>
            <w:rStyle w:val="Lienhypertexte"/>
            <w:noProof/>
          </w:rPr>
          <w:t>10.1 -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Généralités sur les pénalités</w:t>
        </w:r>
        <w:r w:rsidR="007117C1">
          <w:rPr>
            <w:noProof/>
            <w:webHidden/>
          </w:rPr>
          <w:tab/>
        </w:r>
        <w:r w:rsidR="007117C1">
          <w:rPr>
            <w:noProof/>
            <w:webHidden/>
          </w:rPr>
          <w:fldChar w:fldCharType="begin"/>
        </w:r>
        <w:r w:rsidR="007117C1">
          <w:rPr>
            <w:noProof/>
            <w:webHidden/>
          </w:rPr>
          <w:instrText xml:space="preserve"> PAGEREF _Toc221800733 \h </w:instrText>
        </w:r>
        <w:r w:rsidR="007117C1">
          <w:rPr>
            <w:noProof/>
            <w:webHidden/>
          </w:rPr>
        </w:r>
        <w:r w:rsidR="007117C1">
          <w:rPr>
            <w:noProof/>
            <w:webHidden/>
          </w:rPr>
          <w:fldChar w:fldCharType="separate"/>
        </w:r>
        <w:r w:rsidR="007117C1">
          <w:rPr>
            <w:noProof/>
            <w:webHidden/>
          </w:rPr>
          <w:t>10</w:t>
        </w:r>
        <w:r w:rsidR="007117C1">
          <w:rPr>
            <w:noProof/>
            <w:webHidden/>
          </w:rPr>
          <w:fldChar w:fldCharType="end"/>
        </w:r>
      </w:hyperlink>
    </w:p>
    <w:p w14:paraId="0AD0E9B3" w14:textId="46384C24"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34" w:history="1">
        <w:r w:rsidR="007117C1" w:rsidRPr="0003757B">
          <w:rPr>
            <w:rStyle w:val="Lienhypertexte"/>
            <w:noProof/>
          </w:rPr>
          <w:t>10.2 -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Pénalités pour retard</w:t>
        </w:r>
        <w:r w:rsidR="007117C1">
          <w:rPr>
            <w:noProof/>
            <w:webHidden/>
          </w:rPr>
          <w:tab/>
        </w:r>
        <w:r w:rsidR="007117C1">
          <w:rPr>
            <w:noProof/>
            <w:webHidden/>
          </w:rPr>
          <w:fldChar w:fldCharType="begin"/>
        </w:r>
        <w:r w:rsidR="007117C1">
          <w:rPr>
            <w:noProof/>
            <w:webHidden/>
          </w:rPr>
          <w:instrText xml:space="preserve"> PAGEREF _Toc221800734 \h </w:instrText>
        </w:r>
        <w:r w:rsidR="007117C1">
          <w:rPr>
            <w:noProof/>
            <w:webHidden/>
          </w:rPr>
        </w:r>
        <w:r w:rsidR="007117C1">
          <w:rPr>
            <w:noProof/>
            <w:webHidden/>
          </w:rPr>
          <w:fldChar w:fldCharType="separate"/>
        </w:r>
        <w:r w:rsidR="007117C1">
          <w:rPr>
            <w:noProof/>
            <w:webHidden/>
          </w:rPr>
          <w:t>10</w:t>
        </w:r>
        <w:r w:rsidR="007117C1">
          <w:rPr>
            <w:noProof/>
            <w:webHidden/>
          </w:rPr>
          <w:fldChar w:fldCharType="end"/>
        </w:r>
      </w:hyperlink>
    </w:p>
    <w:p w14:paraId="0BA21EEB" w14:textId="1019B0BD"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35" w:history="1">
        <w:r w:rsidR="007117C1" w:rsidRPr="0003757B">
          <w:rPr>
            <w:rStyle w:val="Lienhypertexte"/>
          </w:rPr>
          <w:t>10.2.1 -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Pénalités pour retard d’exécution des prestations</w:t>
        </w:r>
        <w:r w:rsidR="007117C1">
          <w:rPr>
            <w:webHidden/>
          </w:rPr>
          <w:tab/>
        </w:r>
        <w:r w:rsidR="007117C1">
          <w:rPr>
            <w:webHidden/>
          </w:rPr>
          <w:fldChar w:fldCharType="begin"/>
        </w:r>
        <w:r w:rsidR="007117C1">
          <w:rPr>
            <w:webHidden/>
          </w:rPr>
          <w:instrText xml:space="preserve"> PAGEREF _Toc221800735 \h </w:instrText>
        </w:r>
        <w:r w:rsidR="007117C1">
          <w:rPr>
            <w:webHidden/>
          </w:rPr>
        </w:r>
        <w:r w:rsidR="007117C1">
          <w:rPr>
            <w:webHidden/>
          </w:rPr>
          <w:fldChar w:fldCharType="separate"/>
        </w:r>
        <w:r w:rsidR="007117C1">
          <w:rPr>
            <w:webHidden/>
          </w:rPr>
          <w:t>10</w:t>
        </w:r>
        <w:r w:rsidR="007117C1">
          <w:rPr>
            <w:webHidden/>
          </w:rPr>
          <w:fldChar w:fldCharType="end"/>
        </w:r>
      </w:hyperlink>
    </w:p>
    <w:p w14:paraId="6588DB43" w14:textId="39693B77"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36" w:history="1">
        <w:r w:rsidR="007117C1" w:rsidRPr="0003757B">
          <w:rPr>
            <w:rStyle w:val="Lienhypertexte"/>
          </w:rPr>
          <w:t>10.2.2 -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Pénalités pour retard de déclaration d’un sous-traitant</w:t>
        </w:r>
        <w:r w:rsidR="007117C1">
          <w:rPr>
            <w:webHidden/>
          </w:rPr>
          <w:tab/>
        </w:r>
        <w:r w:rsidR="007117C1">
          <w:rPr>
            <w:webHidden/>
          </w:rPr>
          <w:fldChar w:fldCharType="begin"/>
        </w:r>
        <w:r w:rsidR="007117C1">
          <w:rPr>
            <w:webHidden/>
          </w:rPr>
          <w:instrText xml:space="preserve"> PAGEREF _Toc221800736 \h </w:instrText>
        </w:r>
        <w:r w:rsidR="007117C1">
          <w:rPr>
            <w:webHidden/>
          </w:rPr>
        </w:r>
        <w:r w:rsidR="007117C1">
          <w:rPr>
            <w:webHidden/>
          </w:rPr>
          <w:fldChar w:fldCharType="separate"/>
        </w:r>
        <w:r w:rsidR="007117C1">
          <w:rPr>
            <w:webHidden/>
          </w:rPr>
          <w:t>10</w:t>
        </w:r>
        <w:r w:rsidR="007117C1">
          <w:rPr>
            <w:webHidden/>
          </w:rPr>
          <w:fldChar w:fldCharType="end"/>
        </w:r>
      </w:hyperlink>
    </w:p>
    <w:p w14:paraId="4E507487" w14:textId="4ABE4480"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37" w:history="1">
        <w:r w:rsidR="007117C1" w:rsidRPr="0003757B">
          <w:rPr>
            <w:rStyle w:val="Lienhypertexte"/>
          </w:rPr>
          <w:t>10.2.3 -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Pénalités pour absence ou retard aux réunions de chantier</w:t>
        </w:r>
        <w:r w:rsidR="007117C1">
          <w:rPr>
            <w:webHidden/>
          </w:rPr>
          <w:tab/>
        </w:r>
        <w:r w:rsidR="007117C1">
          <w:rPr>
            <w:webHidden/>
          </w:rPr>
          <w:fldChar w:fldCharType="begin"/>
        </w:r>
        <w:r w:rsidR="007117C1">
          <w:rPr>
            <w:webHidden/>
          </w:rPr>
          <w:instrText xml:space="preserve"> PAGEREF _Toc221800737 \h </w:instrText>
        </w:r>
        <w:r w:rsidR="007117C1">
          <w:rPr>
            <w:webHidden/>
          </w:rPr>
        </w:r>
        <w:r w:rsidR="007117C1">
          <w:rPr>
            <w:webHidden/>
          </w:rPr>
          <w:fldChar w:fldCharType="separate"/>
        </w:r>
        <w:r w:rsidR="007117C1">
          <w:rPr>
            <w:webHidden/>
          </w:rPr>
          <w:t>10</w:t>
        </w:r>
        <w:r w:rsidR="007117C1">
          <w:rPr>
            <w:webHidden/>
          </w:rPr>
          <w:fldChar w:fldCharType="end"/>
        </w:r>
      </w:hyperlink>
    </w:p>
    <w:p w14:paraId="7F933B0D" w14:textId="13DE32A5"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38" w:history="1">
        <w:r w:rsidR="007117C1" w:rsidRPr="0003757B">
          <w:rPr>
            <w:rStyle w:val="Lienhypertexte"/>
          </w:rPr>
          <w:t>10.2.4 -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Pénalités pour retard dans le repliement de chantier</w:t>
        </w:r>
        <w:r w:rsidR="007117C1">
          <w:rPr>
            <w:webHidden/>
          </w:rPr>
          <w:tab/>
        </w:r>
        <w:r w:rsidR="007117C1">
          <w:rPr>
            <w:webHidden/>
          </w:rPr>
          <w:fldChar w:fldCharType="begin"/>
        </w:r>
        <w:r w:rsidR="007117C1">
          <w:rPr>
            <w:webHidden/>
          </w:rPr>
          <w:instrText xml:space="preserve"> PAGEREF _Toc221800738 \h </w:instrText>
        </w:r>
        <w:r w:rsidR="007117C1">
          <w:rPr>
            <w:webHidden/>
          </w:rPr>
        </w:r>
        <w:r w:rsidR="007117C1">
          <w:rPr>
            <w:webHidden/>
          </w:rPr>
          <w:fldChar w:fldCharType="separate"/>
        </w:r>
        <w:r w:rsidR="007117C1">
          <w:rPr>
            <w:webHidden/>
          </w:rPr>
          <w:t>11</w:t>
        </w:r>
        <w:r w:rsidR="007117C1">
          <w:rPr>
            <w:webHidden/>
          </w:rPr>
          <w:fldChar w:fldCharType="end"/>
        </w:r>
      </w:hyperlink>
    </w:p>
    <w:p w14:paraId="4E4D6406" w14:textId="3279A91A"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39" w:history="1">
        <w:r w:rsidR="007117C1" w:rsidRPr="0003757B">
          <w:rPr>
            <w:rStyle w:val="Lienhypertexte"/>
          </w:rPr>
          <w:t>10.2.5 -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Pénalités pour retard dans la remise des documents après exécution</w:t>
        </w:r>
        <w:r w:rsidR="007117C1">
          <w:rPr>
            <w:webHidden/>
          </w:rPr>
          <w:tab/>
        </w:r>
        <w:r w:rsidR="007117C1">
          <w:rPr>
            <w:webHidden/>
          </w:rPr>
          <w:fldChar w:fldCharType="begin"/>
        </w:r>
        <w:r w:rsidR="007117C1">
          <w:rPr>
            <w:webHidden/>
          </w:rPr>
          <w:instrText xml:space="preserve"> PAGEREF _Toc221800739 \h </w:instrText>
        </w:r>
        <w:r w:rsidR="007117C1">
          <w:rPr>
            <w:webHidden/>
          </w:rPr>
        </w:r>
        <w:r w:rsidR="007117C1">
          <w:rPr>
            <w:webHidden/>
          </w:rPr>
          <w:fldChar w:fldCharType="separate"/>
        </w:r>
        <w:r w:rsidR="007117C1">
          <w:rPr>
            <w:webHidden/>
          </w:rPr>
          <w:t>11</w:t>
        </w:r>
        <w:r w:rsidR="007117C1">
          <w:rPr>
            <w:webHidden/>
          </w:rPr>
          <w:fldChar w:fldCharType="end"/>
        </w:r>
      </w:hyperlink>
    </w:p>
    <w:p w14:paraId="0A030F3A" w14:textId="22C2271F"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40" w:history="1">
        <w:r w:rsidR="007117C1" w:rsidRPr="0003757B">
          <w:rPr>
            <w:rStyle w:val="Lienhypertexte"/>
            <w:noProof/>
          </w:rPr>
          <w:t>10.3 -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Pénalités pour absence de production des éléments attestant la traçabilité des déchets</w:t>
        </w:r>
        <w:r w:rsidR="007117C1">
          <w:rPr>
            <w:noProof/>
            <w:webHidden/>
          </w:rPr>
          <w:tab/>
        </w:r>
        <w:r w:rsidR="007117C1">
          <w:rPr>
            <w:noProof/>
            <w:webHidden/>
          </w:rPr>
          <w:fldChar w:fldCharType="begin"/>
        </w:r>
        <w:r w:rsidR="007117C1">
          <w:rPr>
            <w:noProof/>
            <w:webHidden/>
          </w:rPr>
          <w:instrText xml:space="preserve"> PAGEREF _Toc221800740 \h </w:instrText>
        </w:r>
        <w:r w:rsidR="007117C1">
          <w:rPr>
            <w:noProof/>
            <w:webHidden/>
          </w:rPr>
        </w:r>
        <w:r w:rsidR="007117C1">
          <w:rPr>
            <w:noProof/>
            <w:webHidden/>
          </w:rPr>
          <w:fldChar w:fldCharType="separate"/>
        </w:r>
        <w:r w:rsidR="007117C1">
          <w:rPr>
            <w:noProof/>
            <w:webHidden/>
          </w:rPr>
          <w:t>11</w:t>
        </w:r>
        <w:r w:rsidR="007117C1">
          <w:rPr>
            <w:noProof/>
            <w:webHidden/>
          </w:rPr>
          <w:fldChar w:fldCharType="end"/>
        </w:r>
      </w:hyperlink>
    </w:p>
    <w:p w14:paraId="326BDDC4" w14:textId="6797ACCD"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41" w:history="1">
        <w:r w:rsidR="007117C1" w:rsidRPr="0003757B">
          <w:rPr>
            <w:rStyle w:val="Lienhypertexte"/>
            <w:noProof/>
          </w:rPr>
          <w:t>10.4 -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Pénalité pour travail dissimulé</w:t>
        </w:r>
        <w:r w:rsidR="007117C1">
          <w:rPr>
            <w:noProof/>
            <w:webHidden/>
          </w:rPr>
          <w:tab/>
        </w:r>
        <w:r w:rsidR="007117C1">
          <w:rPr>
            <w:noProof/>
            <w:webHidden/>
          </w:rPr>
          <w:fldChar w:fldCharType="begin"/>
        </w:r>
        <w:r w:rsidR="007117C1">
          <w:rPr>
            <w:noProof/>
            <w:webHidden/>
          </w:rPr>
          <w:instrText xml:space="preserve"> PAGEREF _Toc221800741 \h </w:instrText>
        </w:r>
        <w:r w:rsidR="007117C1">
          <w:rPr>
            <w:noProof/>
            <w:webHidden/>
          </w:rPr>
        </w:r>
        <w:r w:rsidR="007117C1">
          <w:rPr>
            <w:noProof/>
            <w:webHidden/>
          </w:rPr>
          <w:fldChar w:fldCharType="separate"/>
        </w:r>
        <w:r w:rsidR="007117C1">
          <w:rPr>
            <w:noProof/>
            <w:webHidden/>
          </w:rPr>
          <w:t>11</w:t>
        </w:r>
        <w:r w:rsidR="007117C1">
          <w:rPr>
            <w:noProof/>
            <w:webHidden/>
          </w:rPr>
          <w:fldChar w:fldCharType="end"/>
        </w:r>
      </w:hyperlink>
    </w:p>
    <w:p w14:paraId="6F277CCB" w14:textId="1C3B8250"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42" w:history="1">
        <w:r w:rsidR="007117C1" w:rsidRPr="0003757B">
          <w:rPr>
            <w:rStyle w:val="Lienhypertexte"/>
            <w:noProof/>
            <w14:scene3d>
              <w14:camera w14:prst="orthographicFront"/>
              <w14:lightRig w14:rig="threePt" w14:dir="t">
                <w14:rot w14:lat="0" w14:lon="0" w14:rev="0"/>
              </w14:lightRig>
            </w14:scene3d>
          </w:rPr>
          <w:t>Article 11 -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Responsabilité</w:t>
        </w:r>
        <w:r w:rsidR="007117C1">
          <w:rPr>
            <w:noProof/>
            <w:webHidden/>
          </w:rPr>
          <w:tab/>
        </w:r>
        <w:r w:rsidR="007117C1">
          <w:rPr>
            <w:noProof/>
            <w:webHidden/>
          </w:rPr>
          <w:fldChar w:fldCharType="begin"/>
        </w:r>
        <w:r w:rsidR="007117C1">
          <w:rPr>
            <w:noProof/>
            <w:webHidden/>
          </w:rPr>
          <w:instrText xml:space="preserve"> PAGEREF _Toc221800742 \h </w:instrText>
        </w:r>
        <w:r w:rsidR="007117C1">
          <w:rPr>
            <w:noProof/>
            <w:webHidden/>
          </w:rPr>
        </w:r>
        <w:r w:rsidR="007117C1">
          <w:rPr>
            <w:noProof/>
            <w:webHidden/>
          </w:rPr>
          <w:fldChar w:fldCharType="separate"/>
        </w:r>
        <w:r w:rsidR="007117C1">
          <w:rPr>
            <w:noProof/>
            <w:webHidden/>
          </w:rPr>
          <w:t>11</w:t>
        </w:r>
        <w:r w:rsidR="007117C1">
          <w:rPr>
            <w:noProof/>
            <w:webHidden/>
          </w:rPr>
          <w:fldChar w:fldCharType="end"/>
        </w:r>
      </w:hyperlink>
    </w:p>
    <w:p w14:paraId="58EB7AB8" w14:textId="59DB6B3D"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43" w:history="1">
        <w:r w:rsidR="007117C1" w:rsidRPr="0003757B">
          <w:rPr>
            <w:rStyle w:val="Lienhypertexte"/>
            <w:noProof/>
            <w14:scene3d>
              <w14:camera w14:prst="orthographicFront"/>
              <w14:lightRig w14:rig="threePt" w14:dir="t">
                <w14:rot w14:lat="0" w14:lon="0" w14:rev="0"/>
              </w14:lightRig>
            </w14:scene3d>
          </w:rPr>
          <w:t>Article 12 -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Confidentialité et données personnelles</w:t>
        </w:r>
        <w:r w:rsidR="007117C1">
          <w:rPr>
            <w:noProof/>
            <w:webHidden/>
          </w:rPr>
          <w:tab/>
        </w:r>
        <w:r w:rsidR="007117C1">
          <w:rPr>
            <w:noProof/>
            <w:webHidden/>
          </w:rPr>
          <w:fldChar w:fldCharType="begin"/>
        </w:r>
        <w:r w:rsidR="007117C1">
          <w:rPr>
            <w:noProof/>
            <w:webHidden/>
          </w:rPr>
          <w:instrText xml:space="preserve"> PAGEREF _Toc221800743 \h </w:instrText>
        </w:r>
        <w:r w:rsidR="007117C1">
          <w:rPr>
            <w:noProof/>
            <w:webHidden/>
          </w:rPr>
        </w:r>
        <w:r w:rsidR="007117C1">
          <w:rPr>
            <w:noProof/>
            <w:webHidden/>
          </w:rPr>
          <w:fldChar w:fldCharType="separate"/>
        </w:r>
        <w:r w:rsidR="007117C1">
          <w:rPr>
            <w:noProof/>
            <w:webHidden/>
          </w:rPr>
          <w:t>11</w:t>
        </w:r>
        <w:r w:rsidR="007117C1">
          <w:rPr>
            <w:noProof/>
            <w:webHidden/>
          </w:rPr>
          <w:fldChar w:fldCharType="end"/>
        </w:r>
      </w:hyperlink>
    </w:p>
    <w:p w14:paraId="5CCFD22A" w14:textId="5B7CCAD6"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44" w:history="1">
        <w:r w:rsidR="007117C1" w:rsidRPr="0003757B">
          <w:rPr>
            <w:rStyle w:val="Lienhypertexte"/>
            <w:noProof/>
          </w:rPr>
          <w:t>12.1 -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Confidentialité</w:t>
        </w:r>
        <w:r w:rsidR="007117C1">
          <w:rPr>
            <w:noProof/>
            <w:webHidden/>
          </w:rPr>
          <w:tab/>
        </w:r>
        <w:r w:rsidR="007117C1">
          <w:rPr>
            <w:noProof/>
            <w:webHidden/>
          </w:rPr>
          <w:fldChar w:fldCharType="begin"/>
        </w:r>
        <w:r w:rsidR="007117C1">
          <w:rPr>
            <w:noProof/>
            <w:webHidden/>
          </w:rPr>
          <w:instrText xml:space="preserve"> PAGEREF _Toc221800744 \h </w:instrText>
        </w:r>
        <w:r w:rsidR="007117C1">
          <w:rPr>
            <w:noProof/>
            <w:webHidden/>
          </w:rPr>
        </w:r>
        <w:r w:rsidR="007117C1">
          <w:rPr>
            <w:noProof/>
            <w:webHidden/>
          </w:rPr>
          <w:fldChar w:fldCharType="separate"/>
        </w:r>
        <w:r w:rsidR="007117C1">
          <w:rPr>
            <w:noProof/>
            <w:webHidden/>
          </w:rPr>
          <w:t>11</w:t>
        </w:r>
        <w:r w:rsidR="007117C1">
          <w:rPr>
            <w:noProof/>
            <w:webHidden/>
          </w:rPr>
          <w:fldChar w:fldCharType="end"/>
        </w:r>
      </w:hyperlink>
    </w:p>
    <w:p w14:paraId="2BBE6F9F" w14:textId="23176795"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45" w:history="1">
        <w:r w:rsidR="007117C1" w:rsidRPr="0003757B">
          <w:rPr>
            <w:rStyle w:val="Lienhypertexte"/>
            <w:noProof/>
          </w:rPr>
          <w:t>12.2 -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Données personnelles</w:t>
        </w:r>
        <w:r w:rsidR="007117C1">
          <w:rPr>
            <w:noProof/>
            <w:webHidden/>
          </w:rPr>
          <w:tab/>
        </w:r>
        <w:r w:rsidR="007117C1">
          <w:rPr>
            <w:noProof/>
            <w:webHidden/>
          </w:rPr>
          <w:fldChar w:fldCharType="begin"/>
        </w:r>
        <w:r w:rsidR="007117C1">
          <w:rPr>
            <w:noProof/>
            <w:webHidden/>
          </w:rPr>
          <w:instrText xml:space="preserve"> PAGEREF _Toc221800745 \h </w:instrText>
        </w:r>
        <w:r w:rsidR="007117C1">
          <w:rPr>
            <w:noProof/>
            <w:webHidden/>
          </w:rPr>
        </w:r>
        <w:r w:rsidR="007117C1">
          <w:rPr>
            <w:noProof/>
            <w:webHidden/>
          </w:rPr>
          <w:fldChar w:fldCharType="separate"/>
        </w:r>
        <w:r w:rsidR="007117C1">
          <w:rPr>
            <w:noProof/>
            <w:webHidden/>
          </w:rPr>
          <w:t>11</w:t>
        </w:r>
        <w:r w:rsidR="007117C1">
          <w:rPr>
            <w:noProof/>
            <w:webHidden/>
          </w:rPr>
          <w:fldChar w:fldCharType="end"/>
        </w:r>
      </w:hyperlink>
    </w:p>
    <w:p w14:paraId="43CD02D9" w14:textId="1EF45121"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46" w:history="1">
        <w:r w:rsidR="007117C1" w:rsidRPr="0003757B">
          <w:rPr>
            <w:rStyle w:val="Lienhypertexte"/>
            <w:noProof/>
            <w14:scene3d>
              <w14:camera w14:prst="orthographicFront"/>
              <w14:lightRig w14:rig="threePt" w14:dir="t">
                <w14:rot w14:lat="0" w14:lon="0" w14:rev="0"/>
              </w14:lightRig>
            </w14:scene3d>
          </w:rPr>
          <w:t>Article 13 -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Assurance</w:t>
        </w:r>
        <w:r w:rsidR="007117C1">
          <w:rPr>
            <w:noProof/>
            <w:webHidden/>
          </w:rPr>
          <w:tab/>
        </w:r>
        <w:r w:rsidR="007117C1">
          <w:rPr>
            <w:noProof/>
            <w:webHidden/>
          </w:rPr>
          <w:fldChar w:fldCharType="begin"/>
        </w:r>
        <w:r w:rsidR="007117C1">
          <w:rPr>
            <w:noProof/>
            <w:webHidden/>
          </w:rPr>
          <w:instrText xml:space="preserve"> PAGEREF _Toc221800746 \h </w:instrText>
        </w:r>
        <w:r w:rsidR="007117C1">
          <w:rPr>
            <w:noProof/>
            <w:webHidden/>
          </w:rPr>
        </w:r>
        <w:r w:rsidR="007117C1">
          <w:rPr>
            <w:noProof/>
            <w:webHidden/>
          </w:rPr>
          <w:fldChar w:fldCharType="separate"/>
        </w:r>
        <w:r w:rsidR="007117C1">
          <w:rPr>
            <w:noProof/>
            <w:webHidden/>
          </w:rPr>
          <w:t>12</w:t>
        </w:r>
        <w:r w:rsidR="007117C1">
          <w:rPr>
            <w:noProof/>
            <w:webHidden/>
          </w:rPr>
          <w:fldChar w:fldCharType="end"/>
        </w:r>
      </w:hyperlink>
    </w:p>
    <w:p w14:paraId="2AF321BD" w14:textId="1365C202"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47" w:history="1">
        <w:r w:rsidR="007117C1" w:rsidRPr="0003757B">
          <w:rPr>
            <w:rStyle w:val="Lienhypertexte"/>
            <w:noProof/>
            <w14:scene3d>
              <w14:camera w14:prst="orthographicFront"/>
              <w14:lightRig w14:rig="threePt" w14:dir="t">
                <w14:rot w14:lat="0" w14:lon="0" w14:rev="0"/>
              </w14:lightRig>
            </w14:scene3d>
          </w:rPr>
          <w:t>Article 14 -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Redressement ou liquidation judiciaire</w:t>
        </w:r>
        <w:r w:rsidR="007117C1">
          <w:rPr>
            <w:noProof/>
            <w:webHidden/>
          </w:rPr>
          <w:tab/>
        </w:r>
        <w:r w:rsidR="007117C1">
          <w:rPr>
            <w:noProof/>
            <w:webHidden/>
          </w:rPr>
          <w:fldChar w:fldCharType="begin"/>
        </w:r>
        <w:r w:rsidR="007117C1">
          <w:rPr>
            <w:noProof/>
            <w:webHidden/>
          </w:rPr>
          <w:instrText xml:space="preserve"> PAGEREF _Toc221800747 \h </w:instrText>
        </w:r>
        <w:r w:rsidR="007117C1">
          <w:rPr>
            <w:noProof/>
            <w:webHidden/>
          </w:rPr>
        </w:r>
        <w:r w:rsidR="007117C1">
          <w:rPr>
            <w:noProof/>
            <w:webHidden/>
          </w:rPr>
          <w:fldChar w:fldCharType="separate"/>
        </w:r>
        <w:r w:rsidR="007117C1">
          <w:rPr>
            <w:noProof/>
            <w:webHidden/>
          </w:rPr>
          <w:t>12</w:t>
        </w:r>
        <w:r w:rsidR="007117C1">
          <w:rPr>
            <w:noProof/>
            <w:webHidden/>
          </w:rPr>
          <w:fldChar w:fldCharType="end"/>
        </w:r>
      </w:hyperlink>
    </w:p>
    <w:p w14:paraId="4C622082" w14:textId="77D17C18"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48" w:history="1">
        <w:r w:rsidR="007117C1" w:rsidRPr="0003757B">
          <w:rPr>
            <w:rStyle w:val="Lienhypertexte"/>
            <w:noProof/>
            <w14:scene3d>
              <w14:camera w14:prst="orthographicFront"/>
              <w14:lightRig w14:rig="threePt" w14:dir="t">
                <w14:rot w14:lat="0" w14:lon="0" w14:rev="0"/>
              </w14:lightRig>
            </w14:scene3d>
          </w:rPr>
          <w:t>Article 15 -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Résiliation du marché</w:t>
        </w:r>
        <w:r w:rsidR="007117C1">
          <w:rPr>
            <w:noProof/>
            <w:webHidden/>
          </w:rPr>
          <w:tab/>
        </w:r>
        <w:r w:rsidR="007117C1">
          <w:rPr>
            <w:noProof/>
            <w:webHidden/>
          </w:rPr>
          <w:fldChar w:fldCharType="begin"/>
        </w:r>
        <w:r w:rsidR="007117C1">
          <w:rPr>
            <w:noProof/>
            <w:webHidden/>
          </w:rPr>
          <w:instrText xml:space="preserve"> PAGEREF _Toc221800748 \h </w:instrText>
        </w:r>
        <w:r w:rsidR="007117C1">
          <w:rPr>
            <w:noProof/>
            <w:webHidden/>
          </w:rPr>
        </w:r>
        <w:r w:rsidR="007117C1">
          <w:rPr>
            <w:noProof/>
            <w:webHidden/>
          </w:rPr>
          <w:fldChar w:fldCharType="separate"/>
        </w:r>
        <w:r w:rsidR="007117C1">
          <w:rPr>
            <w:noProof/>
            <w:webHidden/>
          </w:rPr>
          <w:t>13</w:t>
        </w:r>
        <w:r w:rsidR="007117C1">
          <w:rPr>
            <w:noProof/>
            <w:webHidden/>
          </w:rPr>
          <w:fldChar w:fldCharType="end"/>
        </w:r>
      </w:hyperlink>
    </w:p>
    <w:p w14:paraId="6B85F4B0" w14:textId="0D530EBD"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49" w:history="1">
        <w:r w:rsidR="007117C1" w:rsidRPr="0003757B">
          <w:rPr>
            <w:rStyle w:val="Lienhypertexte"/>
            <w:noProof/>
            <w14:scene3d>
              <w14:camera w14:prst="orthographicFront"/>
              <w14:lightRig w14:rig="threePt" w14:dir="t">
                <w14:rot w14:lat="0" w14:lon="0" w14:rev="0"/>
              </w14:lightRig>
            </w14:scene3d>
          </w:rPr>
          <w:t>Article 16 -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Règlement des litiges, Droit et Langue</w:t>
        </w:r>
        <w:r w:rsidR="007117C1">
          <w:rPr>
            <w:noProof/>
            <w:webHidden/>
          </w:rPr>
          <w:tab/>
        </w:r>
        <w:r w:rsidR="007117C1">
          <w:rPr>
            <w:noProof/>
            <w:webHidden/>
          </w:rPr>
          <w:fldChar w:fldCharType="begin"/>
        </w:r>
        <w:r w:rsidR="007117C1">
          <w:rPr>
            <w:noProof/>
            <w:webHidden/>
          </w:rPr>
          <w:instrText xml:space="preserve"> PAGEREF _Toc221800749 \h </w:instrText>
        </w:r>
        <w:r w:rsidR="007117C1">
          <w:rPr>
            <w:noProof/>
            <w:webHidden/>
          </w:rPr>
        </w:r>
        <w:r w:rsidR="007117C1">
          <w:rPr>
            <w:noProof/>
            <w:webHidden/>
          </w:rPr>
          <w:fldChar w:fldCharType="separate"/>
        </w:r>
        <w:r w:rsidR="007117C1">
          <w:rPr>
            <w:noProof/>
            <w:webHidden/>
          </w:rPr>
          <w:t>13</w:t>
        </w:r>
        <w:r w:rsidR="007117C1">
          <w:rPr>
            <w:noProof/>
            <w:webHidden/>
          </w:rPr>
          <w:fldChar w:fldCharType="end"/>
        </w:r>
      </w:hyperlink>
    </w:p>
    <w:p w14:paraId="0D08FF7F" w14:textId="6B3161C2"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50" w:history="1">
        <w:r w:rsidR="007117C1" w:rsidRPr="0003757B">
          <w:rPr>
            <w:rStyle w:val="Lienhypertexte"/>
            <w:noProof/>
            <w14:scene3d>
              <w14:camera w14:prst="orthographicFront"/>
              <w14:lightRig w14:rig="threePt" w14:dir="t">
                <w14:rot w14:lat="0" w14:lon="0" w14:rev="0"/>
              </w14:lightRig>
            </w14:scene3d>
          </w:rPr>
          <w:t>Article 17 -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Clauses complémentaires</w:t>
        </w:r>
        <w:r w:rsidR="007117C1">
          <w:rPr>
            <w:noProof/>
            <w:webHidden/>
          </w:rPr>
          <w:tab/>
        </w:r>
        <w:r w:rsidR="007117C1">
          <w:rPr>
            <w:noProof/>
            <w:webHidden/>
          </w:rPr>
          <w:fldChar w:fldCharType="begin"/>
        </w:r>
        <w:r w:rsidR="007117C1">
          <w:rPr>
            <w:noProof/>
            <w:webHidden/>
          </w:rPr>
          <w:instrText xml:space="preserve"> PAGEREF _Toc221800750 \h </w:instrText>
        </w:r>
        <w:r w:rsidR="007117C1">
          <w:rPr>
            <w:noProof/>
            <w:webHidden/>
          </w:rPr>
        </w:r>
        <w:r w:rsidR="007117C1">
          <w:rPr>
            <w:noProof/>
            <w:webHidden/>
          </w:rPr>
          <w:fldChar w:fldCharType="separate"/>
        </w:r>
        <w:r w:rsidR="007117C1">
          <w:rPr>
            <w:noProof/>
            <w:webHidden/>
          </w:rPr>
          <w:t>14</w:t>
        </w:r>
        <w:r w:rsidR="007117C1">
          <w:rPr>
            <w:noProof/>
            <w:webHidden/>
          </w:rPr>
          <w:fldChar w:fldCharType="end"/>
        </w:r>
      </w:hyperlink>
    </w:p>
    <w:p w14:paraId="2D3E72D8" w14:textId="075AB536"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51" w:history="1">
        <w:r w:rsidR="007117C1" w:rsidRPr="0003757B">
          <w:rPr>
            <w:rStyle w:val="Lienhypertexte"/>
            <w:noProof/>
          </w:rPr>
          <w:t>17.1 -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Protection main d’œuvre et conditions de travail – Protection de l’environnement</w:t>
        </w:r>
        <w:r w:rsidR="007117C1">
          <w:rPr>
            <w:noProof/>
            <w:webHidden/>
          </w:rPr>
          <w:tab/>
        </w:r>
        <w:r w:rsidR="007117C1">
          <w:rPr>
            <w:noProof/>
            <w:webHidden/>
          </w:rPr>
          <w:fldChar w:fldCharType="begin"/>
        </w:r>
        <w:r w:rsidR="007117C1">
          <w:rPr>
            <w:noProof/>
            <w:webHidden/>
          </w:rPr>
          <w:instrText xml:space="preserve"> PAGEREF _Toc221800751 \h </w:instrText>
        </w:r>
        <w:r w:rsidR="007117C1">
          <w:rPr>
            <w:noProof/>
            <w:webHidden/>
          </w:rPr>
        </w:r>
        <w:r w:rsidR="007117C1">
          <w:rPr>
            <w:noProof/>
            <w:webHidden/>
          </w:rPr>
          <w:fldChar w:fldCharType="separate"/>
        </w:r>
        <w:r w:rsidR="007117C1">
          <w:rPr>
            <w:noProof/>
            <w:webHidden/>
          </w:rPr>
          <w:t>14</w:t>
        </w:r>
        <w:r w:rsidR="007117C1">
          <w:rPr>
            <w:noProof/>
            <w:webHidden/>
          </w:rPr>
          <w:fldChar w:fldCharType="end"/>
        </w:r>
      </w:hyperlink>
    </w:p>
    <w:p w14:paraId="4FC89BCA" w14:textId="6053ED9F"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52" w:history="1">
        <w:r w:rsidR="007117C1" w:rsidRPr="0003757B">
          <w:rPr>
            <w:rStyle w:val="Lienhypertexte"/>
            <w:noProof/>
          </w:rPr>
          <w:t>17.2 -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Obligations relatives aux personnels d’intervention</w:t>
        </w:r>
        <w:r w:rsidR="007117C1">
          <w:rPr>
            <w:noProof/>
            <w:webHidden/>
          </w:rPr>
          <w:tab/>
        </w:r>
        <w:r w:rsidR="007117C1">
          <w:rPr>
            <w:noProof/>
            <w:webHidden/>
          </w:rPr>
          <w:fldChar w:fldCharType="begin"/>
        </w:r>
        <w:r w:rsidR="007117C1">
          <w:rPr>
            <w:noProof/>
            <w:webHidden/>
          </w:rPr>
          <w:instrText xml:space="preserve"> PAGEREF _Toc221800752 \h </w:instrText>
        </w:r>
        <w:r w:rsidR="007117C1">
          <w:rPr>
            <w:noProof/>
            <w:webHidden/>
          </w:rPr>
        </w:r>
        <w:r w:rsidR="007117C1">
          <w:rPr>
            <w:noProof/>
            <w:webHidden/>
          </w:rPr>
          <w:fldChar w:fldCharType="separate"/>
        </w:r>
        <w:r w:rsidR="007117C1">
          <w:rPr>
            <w:noProof/>
            <w:webHidden/>
          </w:rPr>
          <w:t>14</w:t>
        </w:r>
        <w:r w:rsidR="007117C1">
          <w:rPr>
            <w:noProof/>
            <w:webHidden/>
          </w:rPr>
          <w:fldChar w:fldCharType="end"/>
        </w:r>
      </w:hyperlink>
    </w:p>
    <w:p w14:paraId="5E0D6D9F" w14:textId="056B2A48"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53" w:history="1">
        <w:r w:rsidR="007117C1" w:rsidRPr="0003757B">
          <w:rPr>
            <w:rStyle w:val="Lienhypertexte"/>
          </w:rPr>
          <w:t>17.2.1 -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Identification du</w:t>
        </w:r>
        <w:r w:rsidR="007117C1" w:rsidRPr="0003757B">
          <w:rPr>
            <w:rStyle w:val="Lienhypertexte"/>
            <w:spacing w:val="-1"/>
          </w:rPr>
          <w:t xml:space="preserve"> </w:t>
        </w:r>
        <w:r w:rsidR="007117C1" w:rsidRPr="0003757B">
          <w:rPr>
            <w:rStyle w:val="Lienhypertexte"/>
          </w:rPr>
          <w:t>personnel</w:t>
        </w:r>
        <w:r w:rsidR="007117C1">
          <w:rPr>
            <w:webHidden/>
          </w:rPr>
          <w:tab/>
        </w:r>
        <w:r w:rsidR="007117C1">
          <w:rPr>
            <w:webHidden/>
          </w:rPr>
          <w:fldChar w:fldCharType="begin"/>
        </w:r>
        <w:r w:rsidR="007117C1">
          <w:rPr>
            <w:webHidden/>
          </w:rPr>
          <w:instrText xml:space="preserve"> PAGEREF _Toc221800753 \h </w:instrText>
        </w:r>
        <w:r w:rsidR="007117C1">
          <w:rPr>
            <w:webHidden/>
          </w:rPr>
        </w:r>
        <w:r w:rsidR="007117C1">
          <w:rPr>
            <w:webHidden/>
          </w:rPr>
          <w:fldChar w:fldCharType="separate"/>
        </w:r>
        <w:r w:rsidR="007117C1">
          <w:rPr>
            <w:webHidden/>
          </w:rPr>
          <w:t>14</w:t>
        </w:r>
        <w:r w:rsidR="007117C1">
          <w:rPr>
            <w:webHidden/>
          </w:rPr>
          <w:fldChar w:fldCharType="end"/>
        </w:r>
      </w:hyperlink>
    </w:p>
    <w:p w14:paraId="4433536A" w14:textId="5AFCA695"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54" w:history="1">
        <w:r w:rsidR="007117C1" w:rsidRPr="0003757B">
          <w:rPr>
            <w:rStyle w:val="Lienhypertexte"/>
          </w:rPr>
          <w:t>17.2.2 -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Comportement du</w:t>
        </w:r>
        <w:r w:rsidR="007117C1" w:rsidRPr="0003757B">
          <w:rPr>
            <w:rStyle w:val="Lienhypertexte"/>
            <w:spacing w:val="-1"/>
          </w:rPr>
          <w:t xml:space="preserve"> </w:t>
        </w:r>
        <w:r w:rsidR="007117C1" w:rsidRPr="0003757B">
          <w:rPr>
            <w:rStyle w:val="Lienhypertexte"/>
          </w:rPr>
          <w:t>personnel</w:t>
        </w:r>
        <w:r w:rsidR="007117C1">
          <w:rPr>
            <w:webHidden/>
          </w:rPr>
          <w:tab/>
        </w:r>
        <w:r w:rsidR="007117C1">
          <w:rPr>
            <w:webHidden/>
          </w:rPr>
          <w:fldChar w:fldCharType="begin"/>
        </w:r>
        <w:r w:rsidR="007117C1">
          <w:rPr>
            <w:webHidden/>
          </w:rPr>
          <w:instrText xml:space="preserve"> PAGEREF _Toc221800754 \h </w:instrText>
        </w:r>
        <w:r w:rsidR="007117C1">
          <w:rPr>
            <w:webHidden/>
          </w:rPr>
        </w:r>
        <w:r w:rsidR="007117C1">
          <w:rPr>
            <w:webHidden/>
          </w:rPr>
          <w:fldChar w:fldCharType="separate"/>
        </w:r>
        <w:r w:rsidR="007117C1">
          <w:rPr>
            <w:webHidden/>
          </w:rPr>
          <w:t>14</w:t>
        </w:r>
        <w:r w:rsidR="007117C1">
          <w:rPr>
            <w:webHidden/>
          </w:rPr>
          <w:fldChar w:fldCharType="end"/>
        </w:r>
      </w:hyperlink>
    </w:p>
    <w:p w14:paraId="0013DD82" w14:textId="0DFD5419" w:rsidR="007117C1" w:rsidRDefault="00E149EE">
      <w:pPr>
        <w:pStyle w:val="TM3"/>
        <w:rPr>
          <w:rFonts w:asciiTheme="minorHAnsi" w:eastAsiaTheme="minorEastAsia" w:hAnsiTheme="minorHAnsi" w:cstheme="minorBidi"/>
          <w:i w:val="0"/>
          <w:iCs w:val="0"/>
          <w:color w:val="auto"/>
          <w:kern w:val="2"/>
          <w:sz w:val="24"/>
          <w:szCs w:val="24"/>
          <w14:ligatures w14:val="standardContextual"/>
        </w:rPr>
      </w:pPr>
      <w:hyperlink w:anchor="_Toc221800755" w:history="1">
        <w:r w:rsidR="007117C1" w:rsidRPr="0003757B">
          <w:rPr>
            <w:rStyle w:val="Lienhypertexte"/>
          </w:rPr>
          <w:t>17.2.3 -</w:t>
        </w:r>
        <w:r w:rsidR="007117C1">
          <w:rPr>
            <w:rFonts w:asciiTheme="minorHAnsi" w:eastAsiaTheme="minorEastAsia" w:hAnsiTheme="minorHAnsi" w:cstheme="minorBidi"/>
            <w:i w:val="0"/>
            <w:iCs w:val="0"/>
            <w:color w:val="auto"/>
            <w:kern w:val="2"/>
            <w:sz w:val="24"/>
            <w:szCs w:val="24"/>
            <w14:ligatures w14:val="standardContextual"/>
          </w:rPr>
          <w:tab/>
        </w:r>
        <w:r w:rsidR="007117C1" w:rsidRPr="0003757B">
          <w:rPr>
            <w:rStyle w:val="Lienhypertexte"/>
          </w:rPr>
          <w:t>Plan</w:t>
        </w:r>
        <w:r w:rsidR="007117C1" w:rsidRPr="0003757B">
          <w:rPr>
            <w:rStyle w:val="Lienhypertexte"/>
            <w:spacing w:val="-1"/>
          </w:rPr>
          <w:t xml:space="preserve"> </w:t>
        </w:r>
        <w:r w:rsidR="007117C1" w:rsidRPr="0003757B">
          <w:rPr>
            <w:rStyle w:val="Lienhypertexte"/>
          </w:rPr>
          <w:t>d’intervention</w:t>
        </w:r>
        <w:r w:rsidR="007117C1">
          <w:rPr>
            <w:webHidden/>
          </w:rPr>
          <w:tab/>
        </w:r>
        <w:r w:rsidR="007117C1">
          <w:rPr>
            <w:webHidden/>
          </w:rPr>
          <w:fldChar w:fldCharType="begin"/>
        </w:r>
        <w:r w:rsidR="007117C1">
          <w:rPr>
            <w:webHidden/>
          </w:rPr>
          <w:instrText xml:space="preserve"> PAGEREF _Toc221800755 \h </w:instrText>
        </w:r>
        <w:r w:rsidR="007117C1">
          <w:rPr>
            <w:webHidden/>
          </w:rPr>
        </w:r>
        <w:r w:rsidR="007117C1">
          <w:rPr>
            <w:webHidden/>
          </w:rPr>
          <w:fldChar w:fldCharType="separate"/>
        </w:r>
        <w:r w:rsidR="007117C1">
          <w:rPr>
            <w:webHidden/>
          </w:rPr>
          <w:t>14</w:t>
        </w:r>
        <w:r w:rsidR="007117C1">
          <w:rPr>
            <w:webHidden/>
          </w:rPr>
          <w:fldChar w:fldCharType="end"/>
        </w:r>
      </w:hyperlink>
    </w:p>
    <w:p w14:paraId="15256918" w14:textId="0B603886"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56" w:history="1">
        <w:r w:rsidR="007117C1" w:rsidRPr="0003757B">
          <w:rPr>
            <w:rStyle w:val="Lienhypertexte"/>
            <w:noProof/>
          </w:rPr>
          <w:t>17.3 -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Changement dénomination sociale, adresse ou coordonnées bancaires du titulaire</w:t>
        </w:r>
        <w:r w:rsidR="007117C1">
          <w:rPr>
            <w:noProof/>
            <w:webHidden/>
          </w:rPr>
          <w:tab/>
        </w:r>
        <w:r w:rsidR="007117C1">
          <w:rPr>
            <w:noProof/>
            <w:webHidden/>
          </w:rPr>
          <w:fldChar w:fldCharType="begin"/>
        </w:r>
        <w:r w:rsidR="007117C1">
          <w:rPr>
            <w:noProof/>
            <w:webHidden/>
          </w:rPr>
          <w:instrText xml:space="preserve"> PAGEREF _Toc221800756 \h </w:instrText>
        </w:r>
        <w:r w:rsidR="007117C1">
          <w:rPr>
            <w:noProof/>
            <w:webHidden/>
          </w:rPr>
        </w:r>
        <w:r w:rsidR="007117C1">
          <w:rPr>
            <w:noProof/>
            <w:webHidden/>
          </w:rPr>
          <w:fldChar w:fldCharType="separate"/>
        </w:r>
        <w:r w:rsidR="007117C1">
          <w:rPr>
            <w:noProof/>
            <w:webHidden/>
          </w:rPr>
          <w:t>14</w:t>
        </w:r>
        <w:r w:rsidR="007117C1">
          <w:rPr>
            <w:noProof/>
            <w:webHidden/>
          </w:rPr>
          <w:fldChar w:fldCharType="end"/>
        </w:r>
      </w:hyperlink>
    </w:p>
    <w:p w14:paraId="573D7F48" w14:textId="7ECA531B" w:rsidR="007117C1" w:rsidRDefault="00E149EE">
      <w:pPr>
        <w:pStyle w:val="TM2"/>
        <w:rPr>
          <w:rFonts w:asciiTheme="minorHAnsi" w:eastAsiaTheme="minorEastAsia" w:hAnsiTheme="minorHAnsi" w:cstheme="minorBidi"/>
          <w:noProof/>
          <w:color w:val="auto"/>
          <w:kern w:val="2"/>
          <w:sz w:val="24"/>
          <w:szCs w:val="24"/>
          <w14:ligatures w14:val="standardContextual"/>
        </w:rPr>
      </w:pPr>
      <w:hyperlink w:anchor="_Toc221800757" w:history="1">
        <w:r w:rsidR="007117C1" w:rsidRPr="0003757B">
          <w:rPr>
            <w:rStyle w:val="Lienhypertexte"/>
            <w:noProof/>
          </w:rPr>
          <w:t>17.4 -</w:t>
        </w:r>
        <w:r w:rsidR="007117C1">
          <w:rPr>
            <w:rFonts w:asciiTheme="minorHAnsi" w:eastAsiaTheme="minorEastAsia" w:hAnsiTheme="minorHAnsi" w:cstheme="minorBidi"/>
            <w:noProof/>
            <w:color w:val="auto"/>
            <w:kern w:val="2"/>
            <w:sz w:val="24"/>
            <w:szCs w:val="24"/>
            <w14:ligatures w14:val="standardContextual"/>
          </w:rPr>
          <w:tab/>
        </w:r>
        <w:r w:rsidR="007117C1" w:rsidRPr="0003757B">
          <w:rPr>
            <w:rStyle w:val="Lienhypertexte"/>
            <w:noProof/>
          </w:rPr>
          <w:t>Changement de contractant en cours d’exécution du présent contrat</w:t>
        </w:r>
        <w:r w:rsidR="007117C1">
          <w:rPr>
            <w:noProof/>
            <w:webHidden/>
          </w:rPr>
          <w:tab/>
        </w:r>
        <w:r w:rsidR="007117C1">
          <w:rPr>
            <w:noProof/>
            <w:webHidden/>
          </w:rPr>
          <w:fldChar w:fldCharType="begin"/>
        </w:r>
        <w:r w:rsidR="007117C1">
          <w:rPr>
            <w:noProof/>
            <w:webHidden/>
          </w:rPr>
          <w:instrText xml:space="preserve"> PAGEREF _Toc221800757 \h </w:instrText>
        </w:r>
        <w:r w:rsidR="007117C1">
          <w:rPr>
            <w:noProof/>
            <w:webHidden/>
          </w:rPr>
        </w:r>
        <w:r w:rsidR="007117C1">
          <w:rPr>
            <w:noProof/>
            <w:webHidden/>
          </w:rPr>
          <w:fldChar w:fldCharType="separate"/>
        </w:r>
        <w:r w:rsidR="007117C1">
          <w:rPr>
            <w:noProof/>
            <w:webHidden/>
          </w:rPr>
          <w:t>15</w:t>
        </w:r>
        <w:r w:rsidR="007117C1">
          <w:rPr>
            <w:noProof/>
            <w:webHidden/>
          </w:rPr>
          <w:fldChar w:fldCharType="end"/>
        </w:r>
      </w:hyperlink>
    </w:p>
    <w:p w14:paraId="6D48D22D" w14:textId="56608E31" w:rsidR="007117C1" w:rsidRDefault="00E149EE">
      <w:pPr>
        <w:pStyle w:val="TM1"/>
        <w:rPr>
          <w:rFonts w:asciiTheme="minorHAnsi" w:eastAsiaTheme="minorEastAsia" w:hAnsiTheme="minorHAnsi" w:cstheme="minorBidi"/>
          <w:b w:val="0"/>
          <w:bCs w:val="0"/>
          <w:i w:val="0"/>
          <w:smallCaps w:val="0"/>
          <w:noProof/>
          <w:color w:val="auto"/>
          <w:kern w:val="2"/>
          <w:sz w:val="24"/>
          <w:szCs w:val="24"/>
          <w14:ligatures w14:val="standardContextual"/>
        </w:rPr>
      </w:pPr>
      <w:hyperlink w:anchor="_Toc221800758" w:history="1">
        <w:r w:rsidR="007117C1" w:rsidRPr="0003757B">
          <w:rPr>
            <w:rStyle w:val="Lienhypertexte"/>
            <w:noProof/>
            <w14:scene3d>
              <w14:camera w14:prst="orthographicFront"/>
              <w14:lightRig w14:rig="threePt" w14:dir="t">
                <w14:rot w14:lat="0" w14:lon="0" w14:rev="0"/>
              </w14:lightRig>
            </w14:scene3d>
          </w:rPr>
          <w:t>Article 18 -</w:t>
        </w:r>
        <w:r w:rsidR="007117C1">
          <w:rPr>
            <w:rFonts w:asciiTheme="minorHAnsi" w:eastAsiaTheme="minorEastAsia" w:hAnsiTheme="minorHAnsi" w:cstheme="minorBidi"/>
            <w:b w:val="0"/>
            <w:bCs w:val="0"/>
            <w:i w:val="0"/>
            <w:smallCaps w:val="0"/>
            <w:noProof/>
            <w:color w:val="auto"/>
            <w:kern w:val="2"/>
            <w:sz w:val="24"/>
            <w:szCs w:val="24"/>
            <w14:ligatures w14:val="standardContextual"/>
          </w:rPr>
          <w:tab/>
        </w:r>
        <w:r w:rsidR="007117C1" w:rsidRPr="0003757B">
          <w:rPr>
            <w:rStyle w:val="Lienhypertexte"/>
            <w:noProof/>
          </w:rPr>
          <w:t>Dérogations au C.C.A.G.</w:t>
        </w:r>
        <w:r w:rsidR="007117C1">
          <w:rPr>
            <w:noProof/>
            <w:webHidden/>
          </w:rPr>
          <w:tab/>
        </w:r>
        <w:r w:rsidR="007117C1">
          <w:rPr>
            <w:noProof/>
            <w:webHidden/>
          </w:rPr>
          <w:fldChar w:fldCharType="begin"/>
        </w:r>
        <w:r w:rsidR="007117C1">
          <w:rPr>
            <w:noProof/>
            <w:webHidden/>
          </w:rPr>
          <w:instrText xml:space="preserve"> PAGEREF _Toc221800758 \h </w:instrText>
        </w:r>
        <w:r w:rsidR="007117C1">
          <w:rPr>
            <w:noProof/>
            <w:webHidden/>
          </w:rPr>
        </w:r>
        <w:r w:rsidR="007117C1">
          <w:rPr>
            <w:noProof/>
            <w:webHidden/>
          </w:rPr>
          <w:fldChar w:fldCharType="separate"/>
        </w:r>
        <w:r w:rsidR="007117C1">
          <w:rPr>
            <w:noProof/>
            <w:webHidden/>
          </w:rPr>
          <w:t>15</w:t>
        </w:r>
        <w:r w:rsidR="007117C1">
          <w:rPr>
            <w:noProof/>
            <w:webHidden/>
          </w:rPr>
          <w:fldChar w:fldCharType="end"/>
        </w:r>
      </w:hyperlink>
    </w:p>
    <w:p w14:paraId="5542CFCC" w14:textId="1DB3FAFE" w:rsidR="000C2E85" w:rsidRPr="006510B4" w:rsidRDefault="00916864" w:rsidP="00383B42">
      <w:r w:rsidRPr="006510B4">
        <w:rPr>
          <w:bCs/>
          <w:i/>
          <w:smallCaps/>
          <w:color w:val="17365D" w:themeColor="text2" w:themeShade="BF"/>
          <w:sz w:val="22"/>
        </w:rPr>
        <w:fldChar w:fldCharType="end"/>
      </w:r>
      <w:r w:rsidR="005F2454">
        <w:rPr>
          <w:bCs/>
          <w:i/>
          <w:smallCaps/>
          <w:color w:val="17365D" w:themeColor="text2" w:themeShade="BF"/>
          <w:sz w:val="22"/>
        </w:rPr>
        <w:t xml:space="preserve"> </w:t>
      </w:r>
    </w:p>
    <w:p w14:paraId="6D100F2B" w14:textId="77777777" w:rsidR="00C14081" w:rsidRDefault="00C14081" w:rsidP="00C14081">
      <w:pPr>
        <w:pStyle w:val="Titre1"/>
        <w:pageBreakBefore/>
        <w:spacing w:before="120"/>
        <w:ind w:left="1559" w:hanging="1559"/>
      </w:pPr>
      <w:bookmarkStart w:id="6" w:name="_Toc100557042"/>
      <w:bookmarkStart w:id="7" w:name="_Toc221800702"/>
      <w:bookmarkStart w:id="8" w:name="_Toc465239846"/>
      <w:r>
        <w:lastRenderedPageBreak/>
        <w:t>Glossaire</w:t>
      </w:r>
      <w:bookmarkEnd w:id="6"/>
      <w:bookmarkEnd w:id="7"/>
    </w:p>
    <w:p w14:paraId="1C22CC06" w14:textId="01FC9274" w:rsidR="00C14081" w:rsidRDefault="006170D6" w:rsidP="005058AB">
      <w:pPr>
        <w:tabs>
          <w:tab w:val="left" w:leader="dot" w:pos="2693"/>
        </w:tabs>
        <w:spacing w:before="80" w:after="80"/>
        <w:ind w:left="2807" w:hanging="2807"/>
      </w:pPr>
      <w:bookmarkStart w:id="9" w:name="_Hlk208840016"/>
      <w:r>
        <w:rPr>
          <w:rFonts w:cs="Arial"/>
          <w:b/>
        </w:rPr>
        <w:t>É</w:t>
      </w:r>
      <w:r w:rsidR="00C14081" w:rsidRPr="00313D99">
        <w:rPr>
          <w:b/>
        </w:rPr>
        <w:t>tablissement</w:t>
      </w:r>
      <w:r w:rsidR="00C14081">
        <w:tab/>
        <w:t>:</w:t>
      </w:r>
      <w:r w:rsidR="00C14081">
        <w:tab/>
      </w:r>
      <w:r w:rsidR="00DC57D7">
        <w:t>L’Institut Agro</w:t>
      </w:r>
      <w:r w:rsidR="00A751F6">
        <w:t xml:space="preserve"> Dijon</w:t>
      </w:r>
      <w:r w:rsidR="00C14081">
        <w:t>.</w:t>
      </w:r>
    </w:p>
    <w:p w14:paraId="738C13BB" w14:textId="35580EC8" w:rsidR="00C14081" w:rsidRPr="00B9365E" w:rsidRDefault="005F6624" w:rsidP="005058AB">
      <w:pPr>
        <w:tabs>
          <w:tab w:val="left" w:leader="dot" w:pos="2694"/>
        </w:tabs>
        <w:spacing w:before="80" w:after="80"/>
        <w:ind w:left="2807" w:hanging="2807"/>
      </w:pPr>
      <w:r>
        <w:rPr>
          <w:b/>
        </w:rPr>
        <w:t>DPGF</w:t>
      </w:r>
      <w:r w:rsidR="00C14081">
        <w:tab/>
        <w:t>:</w:t>
      </w:r>
      <w:r w:rsidR="00C14081">
        <w:tab/>
      </w:r>
      <w:r w:rsidR="00D40FD9">
        <w:t>Décomposition d</w:t>
      </w:r>
      <w:r w:rsidR="00695B91">
        <w:t>u</w:t>
      </w:r>
      <w:r w:rsidR="00D40FD9">
        <w:t xml:space="preserve"> prix globale et forfaitaire</w:t>
      </w:r>
      <w:r w:rsidR="00C14081" w:rsidRPr="00492617">
        <w:t>.</w:t>
      </w:r>
    </w:p>
    <w:p w14:paraId="5FDDD8C1" w14:textId="4BC8A258" w:rsidR="00C14081" w:rsidRDefault="00C14081" w:rsidP="005058AB">
      <w:pPr>
        <w:tabs>
          <w:tab w:val="left" w:leader="dot" w:pos="2694"/>
        </w:tabs>
        <w:spacing w:before="80" w:after="80"/>
        <w:ind w:left="2807" w:hanging="2807"/>
        <w:rPr>
          <w:rFonts w:cs="Arial"/>
        </w:rPr>
      </w:pPr>
      <w:r w:rsidRPr="003634D4">
        <w:rPr>
          <w:b/>
        </w:rPr>
        <w:t>CCAG-</w:t>
      </w:r>
      <w:r w:rsidR="00373BEA">
        <w:rPr>
          <w:b/>
        </w:rPr>
        <w:t>Travaux</w:t>
      </w:r>
      <w:r>
        <w:tab/>
        <w:t>:</w:t>
      </w:r>
      <w:r>
        <w:tab/>
        <w:t xml:space="preserve">Cahier des Clauses Administratives et Générales applicable aux </w:t>
      </w:r>
      <w:r w:rsidRPr="000844E4">
        <w:rPr>
          <w:rFonts w:cs="Arial"/>
        </w:rPr>
        <w:t xml:space="preserve">marchés </w:t>
      </w:r>
      <w:r>
        <w:rPr>
          <w:rFonts w:cs="Arial"/>
        </w:rPr>
        <w:t xml:space="preserve">publics de </w:t>
      </w:r>
      <w:r w:rsidR="00373BEA">
        <w:rPr>
          <w:rFonts w:cs="Arial"/>
        </w:rPr>
        <w:t>travaux</w:t>
      </w:r>
      <w:r>
        <w:rPr>
          <w:rFonts w:cs="Arial"/>
        </w:rPr>
        <w:t>.</w:t>
      </w:r>
    </w:p>
    <w:p w14:paraId="5CD14CA3" w14:textId="77777777" w:rsidR="00C14081" w:rsidRDefault="00C14081" w:rsidP="005058AB">
      <w:pPr>
        <w:tabs>
          <w:tab w:val="left" w:leader="dot" w:pos="2694"/>
        </w:tabs>
        <w:spacing w:before="80" w:after="80"/>
        <w:ind w:left="2807" w:hanging="2807"/>
      </w:pPr>
      <w:r>
        <w:rPr>
          <w:b/>
        </w:rPr>
        <w:t>CCAP</w:t>
      </w:r>
      <w:r w:rsidRPr="003634D4">
        <w:tab/>
      </w:r>
      <w:r>
        <w:t>:</w:t>
      </w:r>
      <w:r>
        <w:tab/>
        <w:t>Cahier des Clauses Administratives Particulières.</w:t>
      </w:r>
    </w:p>
    <w:p w14:paraId="6475F1F6" w14:textId="77777777" w:rsidR="00C14081" w:rsidRDefault="00C14081" w:rsidP="005058AB">
      <w:pPr>
        <w:tabs>
          <w:tab w:val="left" w:leader="dot" w:pos="2694"/>
        </w:tabs>
        <w:spacing w:before="80" w:after="80"/>
        <w:ind w:left="2807" w:hanging="2807"/>
      </w:pPr>
      <w:r>
        <w:rPr>
          <w:b/>
        </w:rPr>
        <w:t>CCTP</w:t>
      </w:r>
      <w:r w:rsidRPr="003634D4">
        <w:tab/>
      </w:r>
      <w:r>
        <w:t>:</w:t>
      </w:r>
      <w:r>
        <w:tab/>
        <w:t>Cahier des Clauses Techniques Particulières.</w:t>
      </w:r>
    </w:p>
    <w:p w14:paraId="1BD06806" w14:textId="20CDCF01" w:rsidR="00C14081" w:rsidRPr="00DF38D9" w:rsidRDefault="00C14081" w:rsidP="005058AB">
      <w:pPr>
        <w:tabs>
          <w:tab w:val="left" w:leader="dot" w:pos="2694"/>
        </w:tabs>
        <w:spacing w:before="80" w:after="80"/>
        <w:ind w:left="2807" w:hanging="2807"/>
      </w:pPr>
      <w:r>
        <w:rPr>
          <w:b/>
        </w:rPr>
        <w:t>Titulaire</w:t>
      </w:r>
      <w:r>
        <w:tab/>
        <w:t>:</w:t>
      </w:r>
      <w:r>
        <w:tab/>
        <w:t>L’opérateur économique qui conclut le marché avec l’établissement.</w:t>
      </w:r>
    </w:p>
    <w:p w14:paraId="1400D658" w14:textId="447DF7F0" w:rsidR="006621AF" w:rsidRDefault="000760DD" w:rsidP="00ED1230">
      <w:pPr>
        <w:pStyle w:val="Titre1"/>
        <w:spacing w:before="400"/>
      </w:pPr>
      <w:bookmarkStart w:id="10" w:name="_Toc221800703"/>
      <w:bookmarkEnd w:id="9"/>
      <w:r>
        <w:t>L’acheteur</w:t>
      </w:r>
      <w:bookmarkEnd w:id="10"/>
    </w:p>
    <w:p w14:paraId="77F09035" w14:textId="742300BC" w:rsidR="00725166" w:rsidRDefault="00725166" w:rsidP="00725166">
      <w:pPr>
        <w:pStyle w:val="Titre1b"/>
        <w:spacing w:before="200"/>
        <w:ind w:left="284"/>
      </w:pPr>
      <w:r>
        <w:t xml:space="preserve">Désignation </w:t>
      </w:r>
      <w:r w:rsidR="000760DD">
        <w:t>de l’acheteur</w:t>
      </w:r>
      <w:r>
        <w:t> :</w:t>
      </w:r>
    </w:p>
    <w:p w14:paraId="744FFCD9" w14:textId="1CDE2759" w:rsidR="00725166" w:rsidRPr="00226B0D" w:rsidRDefault="00BB6F7A" w:rsidP="00725166">
      <w:pPr>
        <w:keepNext/>
        <w:spacing w:before="80" w:after="0"/>
        <w:ind w:left="284"/>
        <w:rPr>
          <w:rFonts w:cs="Arial"/>
          <w:szCs w:val="24"/>
        </w:rPr>
      </w:pPr>
      <w:bookmarkStart w:id="11" w:name="_Hlk210122561"/>
      <w:r w:rsidRPr="00AA740A">
        <w:rPr>
          <w:rFonts w:cs="Arial"/>
          <w:b/>
          <w:bCs/>
          <w:szCs w:val="24"/>
        </w:rPr>
        <w:t>L’Institut Agro</w:t>
      </w:r>
      <w:r w:rsidRPr="00AA740A">
        <w:rPr>
          <w:rFonts w:cs="Arial"/>
          <w:szCs w:val="24"/>
        </w:rPr>
        <w:t xml:space="preserve"> (Institut national d'enseignement supérieur pour l'agriculture, l'alimentation et l'environnement)</w:t>
      </w:r>
      <w:bookmarkEnd w:id="11"/>
      <w:r w:rsidRPr="00AA740A">
        <w:rPr>
          <w:rFonts w:cs="Arial"/>
          <w:szCs w:val="24"/>
        </w:rPr>
        <w:t>,</w:t>
      </w:r>
      <w:r>
        <w:rPr>
          <w:rFonts w:cs="Arial"/>
          <w:szCs w:val="24"/>
        </w:rPr>
        <w:t xml:space="preserve"> </w:t>
      </w:r>
      <w:r w:rsidR="00725166" w:rsidRPr="00226B0D">
        <w:rPr>
          <w:rFonts w:cs="Arial"/>
          <w:szCs w:val="24"/>
        </w:rPr>
        <w:t>dont le siège est situé 42 rue Scheffer – 75016 PARIS.</w:t>
      </w:r>
    </w:p>
    <w:p w14:paraId="28BD48A3" w14:textId="77777777" w:rsidR="00B945B3" w:rsidRPr="00226B0D" w:rsidRDefault="00B945B3" w:rsidP="00B945B3">
      <w:pPr>
        <w:keepNext/>
        <w:spacing w:after="0"/>
        <w:ind w:left="284"/>
        <w:rPr>
          <w:rFonts w:cs="Arial"/>
          <w:szCs w:val="24"/>
        </w:rPr>
      </w:pPr>
      <w:bookmarkStart w:id="12" w:name="_Hlk216342887"/>
      <w:r w:rsidRPr="00226B0D">
        <w:rPr>
          <w:rFonts w:cs="Arial"/>
          <w:szCs w:val="24"/>
        </w:rPr>
        <w:t xml:space="preserve">Au titre de son école interne </w:t>
      </w:r>
      <w:r w:rsidRPr="00226B0D">
        <w:rPr>
          <w:rFonts w:cs="Arial"/>
          <w:b/>
          <w:szCs w:val="24"/>
        </w:rPr>
        <w:t>l’Institut Agro Dijon</w:t>
      </w:r>
      <w:r w:rsidRPr="00226B0D">
        <w:rPr>
          <w:rFonts w:cs="Arial"/>
          <w:szCs w:val="24"/>
        </w:rPr>
        <w:t>.</w:t>
      </w:r>
    </w:p>
    <w:p w14:paraId="0098531C" w14:textId="77777777" w:rsidR="00B945B3" w:rsidRPr="00226B0D" w:rsidRDefault="00B945B3" w:rsidP="00B945B3">
      <w:pPr>
        <w:keepNext/>
        <w:spacing w:before="0" w:after="0"/>
        <w:ind w:left="284"/>
        <w:rPr>
          <w:rFonts w:cs="Arial"/>
        </w:rPr>
      </w:pPr>
      <w:r w:rsidRPr="00226B0D">
        <w:rPr>
          <w:rFonts w:cs="Arial"/>
        </w:rPr>
        <w:t>26 boulevard Docteur Petitjean - BP 87999 - 21079 DIJON Cedex</w:t>
      </w:r>
    </w:p>
    <w:bookmarkEnd w:id="12"/>
    <w:p w14:paraId="6EB90DFE" w14:textId="77777777" w:rsidR="00B945B3" w:rsidRPr="00226B0D" w:rsidRDefault="00B945B3" w:rsidP="00B945B3">
      <w:pPr>
        <w:keepNext/>
        <w:spacing w:before="0" w:after="0"/>
        <w:ind w:left="284"/>
        <w:rPr>
          <w:rFonts w:cs="Arial"/>
        </w:rPr>
      </w:pPr>
      <w:r w:rsidRPr="00226B0D">
        <w:rPr>
          <w:rFonts w:cs="Arial"/>
        </w:rPr>
        <w:t>Téléphone : 03 80 77 25 25</w:t>
      </w:r>
    </w:p>
    <w:p w14:paraId="4C5ACBA6" w14:textId="2CA32B03" w:rsidR="00B945B3" w:rsidRPr="00226B0D" w:rsidRDefault="00B945B3" w:rsidP="00B945B3">
      <w:pPr>
        <w:keepNext/>
        <w:spacing w:before="0" w:after="0"/>
        <w:ind w:left="284"/>
        <w:rPr>
          <w:rStyle w:val="Lienhypertexte"/>
          <w:rFonts w:cs="Arial"/>
          <w:color w:val="365F91" w:themeColor="accent1" w:themeShade="BF"/>
          <w:u w:val="none"/>
        </w:rPr>
      </w:pPr>
      <w:r w:rsidRPr="00226B0D">
        <w:rPr>
          <w:rFonts w:cs="Arial"/>
        </w:rPr>
        <w:t xml:space="preserve">Mail : </w:t>
      </w:r>
      <w:hyperlink r:id="rId9" w:history="1">
        <w:r w:rsidR="00E149EE" w:rsidRPr="00A32B1C">
          <w:rPr>
            <w:rStyle w:val="Lienhypertexte"/>
            <w:rFonts w:cs="Arial"/>
          </w:rPr>
          <w:t>marches-publics@institut-agro.fr</w:t>
        </w:r>
      </w:hyperlink>
    </w:p>
    <w:p w14:paraId="524386C8" w14:textId="77777777" w:rsidR="00B945B3" w:rsidRPr="00226B0D" w:rsidRDefault="00B945B3" w:rsidP="00B945B3">
      <w:pPr>
        <w:keepNext/>
        <w:spacing w:before="0" w:after="0"/>
        <w:ind w:left="284"/>
        <w:rPr>
          <w:rFonts w:cs="Arial"/>
        </w:rPr>
      </w:pPr>
      <w:r w:rsidRPr="00226B0D">
        <w:rPr>
          <w:rFonts w:cs="Arial"/>
        </w:rPr>
        <w:t>SIRET : 130 026 222 00013</w:t>
      </w:r>
    </w:p>
    <w:p w14:paraId="03967A94" w14:textId="77777777" w:rsidR="00B945B3" w:rsidRDefault="00B945B3" w:rsidP="00B945B3">
      <w:pPr>
        <w:keepNext/>
        <w:spacing w:after="0"/>
        <w:ind w:left="284"/>
        <w:rPr>
          <w:rFonts w:cs="Arial"/>
          <w:szCs w:val="24"/>
        </w:rPr>
      </w:pPr>
      <w:r w:rsidRPr="00226B0D">
        <w:rPr>
          <w:rFonts w:cs="Arial"/>
          <w:szCs w:val="24"/>
        </w:rPr>
        <w:t xml:space="preserve">Représenté par Anne-Lucie WACK, </w:t>
      </w:r>
      <w:r w:rsidRPr="00226B0D">
        <w:rPr>
          <w:rFonts w:cs="Arial"/>
          <w:i/>
          <w:szCs w:val="24"/>
        </w:rPr>
        <w:t>Directrice Générale</w:t>
      </w:r>
      <w:r w:rsidRPr="00226B0D">
        <w:rPr>
          <w:rFonts w:cs="Arial"/>
          <w:szCs w:val="24"/>
        </w:rPr>
        <w:t>.</w:t>
      </w:r>
    </w:p>
    <w:p w14:paraId="3EE94407" w14:textId="77777777" w:rsidR="00B945B3" w:rsidRDefault="00B945B3" w:rsidP="00B945B3">
      <w:pPr>
        <w:keepNext/>
        <w:spacing w:before="40" w:after="0"/>
        <w:ind w:left="284"/>
        <w:rPr>
          <w:rFonts w:cs="Arial"/>
          <w:szCs w:val="24"/>
        </w:rPr>
      </w:pPr>
      <w:r w:rsidRPr="00226B0D">
        <w:rPr>
          <w:rFonts w:cs="Arial"/>
          <w:szCs w:val="24"/>
        </w:rPr>
        <w:t xml:space="preserve">Et par délégation, ici représenté par </w:t>
      </w:r>
      <w:r>
        <w:rPr>
          <w:rFonts w:cs="Arial"/>
        </w:rPr>
        <w:t>Mme Hélène POIRIER</w:t>
      </w:r>
      <w:r w:rsidRPr="00226B0D">
        <w:rPr>
          <w:rFonts w:cs="Arial"/>
          <w:szCs w:val="24"/>
        </w:rPr>
        <w:t xml:space="preserve">, </w:t>
      </w:r>
      <w:r w:rsidRPr="00226B0D">
        <w:rPr>
          <w:rFonts w:cs="Arial"/>
          <w:i/>
          <w:szCs w:val="24"/>
        </w:rPr>
        <w:t>Direct</w:t>
      </w:r>
      <w:r>
        <w:rPr>
          <w:rFonts w:cs="Arial"/>
          <w:i/>
          <w:szCs w:val="24"/>
        </w:rPr>
        <w:t>rice</w:t>
      </w:r>
      <w:r w:rsidRPr="00226B0D">
        <w:rPr>
          <w:rFonts w:cs="Arial"/>
          <w:i/>
          <w:szCs w:val="24"/>
        </w:rPr>
        <w:t xml:space="preserve"> de l’école interne Institut Agro Dijon</w:t>
      </w:r>
      <w:r w:rsidRPr="00226B0D">
        <w:rPr>
          <w:rFonts w:cs="Arial"/>
          <w:szCs w:val="24"/>
        </w:rPr>
        <w:t>.</w:t>
      </w:r>
    </w:p>
    <w:p w14:paraId="14734FFB" w14:textId="55114EFE" w:rsidR="00D73675" w:rsidRPr="006510B4" w:rsidRDefault="004C71F0" w:rsidP="004A13E3">
      <w:pPr>
        <w:pStyle w:val="Titre1"/>
        <w:spacing w:before="400"/>
      </w:pPr>
      <w:bookmarkStart w:id="13" w:name="_Toc130283296"/>
      <w:bookmarkStart w:id="14" w:name="_Toc221800704"/>
      <w:r w:rsidRPr="001B6FDE">
        <w:t xml:space="preserve">Objet </w:t>
      </w:r>
      <w:r w:rsidR="0023494B">
        <w:t>du marché public</w:t>
      </w:r>
      <w:r w:rsidR="004912B5" w:rsidRPr="001B6FDE">
        <w:t xml:space="preserve"> </w:t>
      </w:r>
      <w:r>
        <w:t>– Dispositions générales</w:t>
      </w:r>
      <w:bookmarkEnd w:id="13"/>
      <w:bookmarkEnd w:id="14"/>
    </w:p>
    <w:p w14:paraId="26D01D83" w14:textId="60C101B4" w:rsidR="00D73675" w:rsidRDefault="00D73675" w:rsidP="004A13E3">
      <w:pPr>
        <w:pStyle w:val="Titre2"/>
        <w:spacing w:before="240"/>
      </w:pPr>
      <w:bookmarkStart w:id="15" w:name="_Toc510077964"/>
      <w:bookmarkStart w:id="16" w:name="_Toc221800705"/>
      <w:r w:rsidRPr="006510B4">
        <w:t xml:space="preserve">Objet </w:t>
      </w:r>
      <w:bookmarkEnd w:id="15"/>
      <w:r w:rsidR="0023494B">
        <w:t>du marché</w:t>
      </w:r>
      <w:bookmarkEnd w:id="16"/>
    </w:p>
    <w:p w14:paraId="4AEC3293" w14:textId="5CF7A245" w:rsidR="000873BF" w:rsidRDefault="004C71F0" w:rsidP="00925A32">
      <w:pPr>
        <w:rPr>
          <w:b/>
        </w:rPr>
      </w:pPr>
      <w:r w:rsidRPr="006510B4">
        <w:t xml:space="preserve">Le présent </w:t>
      </w:r>
      <w:r w:rsidR="0023494B">
        <w:t>marché</w:t>
      </w:r>
      <w:r w:rsidR="00B83FA2" w:rsidRPr="006510B4">
        <w:t xml:space="preserve"> </w:t>
      </w:r>
      <w:r w:rsidRPr="006510B4">
        <w:t xml:space="preserve">a pour objet </w:t>
      </w:r>
      <w:bookmarkStart w:id="17" w:name="_Hlk160183822"/>
      <w:r w:rsidR="00874878" w:rsidRPr="002A431C">
        <w:rPr>
          <w:b/>
          <w:bCs/>
        </w:rPr>
        <w:t>la réalisation</w:t>
      </w:r>
      <w:r w:rsidR="00874878">
        <w:t xml:space="preserve"> </w:t>
      </w:r>
      <w:r w:rsidR="00874878" w:rsidRPr="00E1199A">
        <w:rPr>
          <w:b/>
          <w:bCs/>
        </w:rPr>
        <w:t>de</w:t>
      </w:r>
      <w:r w:rsidR="00874878" w:rsidRPr="006510B4">
        <w:t xml:space="preserve"> </w:t>
      </w:r>
      <w:r w:rsidR="00874878" w:rsidRPr="00FF0E5F">
        <w:rPr>
          <w:b/>
          <w:bCs/>
        </w:rPr>
        <w:t xml:space="preserve">travaux </w:t>
      </w:r>
      <w:r w:rsidR="00874878">
        <w:rPr>
          <w:b/>
          <w:bCs/>
        </w:rPr>
        <w:t xml:space="preserve">de rénovation </w:t>
      </w:r>
      <w:bookmarkEnd w:id="17"/>
      <w:r w:rsidR="00A55626">
        <w:rPr>
          <w:b/>
          <w:bCs/>
        </w:rPr>
        <w:t>des installations de CVC du bâtiment « MEDIADOC » de l’Institut Agro Dijon</w:t>
      </w:r>
      <w:r w:rsidR="000D2D31">
        <w:rPr>
          <w:b/>
          <w:bCs/>
        </w:rPr>
        <w:t>.</w:t>
      </w:r>
    </w:p>
    <w:p w14:paraId="4112DF69" w14:textId="6F9F07BB" w:rsidR="001064F9" w:rsidRDefault="001064F9" w:rsidP="0094159D">
      <w:pPr>
        <w:ind w:left="284" w:hanging="284"/>
      </w:pPr>
      <w:r w:rsidRPr="000873BF">
        <w:rPr>
          <w:rFonts w:cs="Arial"/>
          <w:b/>
          <w:bCs/>
          <w:smallCaps/>
          <w:color w:val="4F81BD" w:themeColor="accent1"/>
        </w:rPr>
        <w:sym w:font="Wingdings 3" w:char="F075"/>
      </w:r>
      <w:r w:rsidR="0094159D">
        <w:rPr>
          <w:rFonts w:cs="Arial"/>
          <w:b/>
          <w:bCs/>
          <w:smallCaps/>
          <w:color w:val="4F81BD" w:themeColor="accent1"/>
        </w:rPr>
        <w:tab/>
      </w:r>
      <w:r w:rsidR="00B83FA2" w:rsidRPr="000873BF">
        <w:rPr>
          <w:rFonts w:cs="Arial"/>
          <w:b/>
          <w:bCs/>
          <w:color w:val="4F81BD" w:themeColor="accent1"/>
          <w:u w:val="single"/>
        </w:rPr>
        <w:t>Lieu</w:t>
      </w:r>
      <w:r w:rsidR="00D40FD9" w:rsidRPr="000873BF">
        <w:rPr>
          <w:rFonts w:cs="Arial"/>
          <w:b/>
          <w:bCs/>
          <w:color w:val="4F81BD" w:themeColor="accent1"/>
          <w:u w:val="single"/>
        </w:rPr>
        <w:t xml:space="preserve"> </w:t>
      </w:r>
      <w:r w:rsidR="00B83FA2" w:rsidRPr="000873BF">
        <w:rPr>
          <w:rFonts w:cs="Arial"/>
          <w:b/>
          <w:bCs/>
          <w:color w:val="4F81BD" w:themeColor="accent1"/>
          <w:u w:val="single"/>
        </w:rPr>
        <w:t>d’exécution</w:t>
      </w:r>
      <w:r w:rsidR="00B83FA2" w:rsidRPr="0094159D">
        <w:rPr>
          <w:rFonts w:cs="Arial"/>
          <w:b/>
          <w:bCs/>
          <w:color w:val="4F81BD" w:themeColor="accent1"/>
        </w:rPr>
        <w:t> </w:t>
      </w:r>
      <w:r w:rsidRPr="0094159D">
        <w:rPr>
          <w:rFonts w:cs="Arial"/>
          <w:b/>
          <w:bCs/>
          <w:color w:val="4F81BD" w:themeColor="accent1"/>
        </w:rPr>
        <w:t>:</w:t>
      </w:r>
    </w:p>
    <w:p w14:paraId="24330898" w14:textId="77777777" w:rsidR="00373BEA" w:rsidRPr="00D40FD9" w:rsidRDefault="00373BEA" w:rsidP="00373BEA">
      <w:pPr>
        <w:pStyle w:val="Puce1"/>
        <w:spacing w:before="120" w:after="0"/>
      </w:pPr>
      <w:bookmarkStart w:id="18" w:name="_Hlk208563047"/>
      <w:bookmarkStart w:id="19" w:name="_Toc109148958"/>
      <w:r w:rsidRPr="00D40FD9">
        <w:rPr>
          <w:b/>
          <w:bCs/>
        </w:rPr>
        <w:t>L’Institut Agro Dijon</w:t>
      </w:r>
    </w:p>
    <w:p w14:paraId="2DE1BA44" w14:textId="6BAD10A1" w:rsidR="00B0654A" w:rsidRPr="00B0654A" w:rsidRDefault="00B0654A" w:rsidP="00373BEA">
      <w:pPr>
        <w:pStyle w:val="Puce2"/>
        <w:numPr>
          <w:ilvl w:val="0"/>
          <w:numId w:val="0"/>
        </w:numPr>
        <w:spacing w:before="0" w:after="0"/>
        <w:ind w:left="794"/>
        <w:rPr>
          <w:i/>
          <w:iCs/>
        </w:rPr>
      </w:pPr>
      <w:r w:rsidRPr="00B0654A">
        <w:rPr>
          <w:i/>
          <w:iCs/>
        </w:rPr>
        <w:t xml:space="preserve">Bâtiment </w:t>
      </w:r>
      <w:r w:rsidR="00A55626">
        <w:rPr>
          <w:i/>
          <w:iCs/>
        </w:rPr>
        <w:t>MEDIADOC</w:t>
      </w:r>
    </w:p>
    <w:p w14:paraId="4C201856" w14:textId="5FD26BD8" w:rsidR="00373BEA" w:rsidRDefault="00A55626" w:rsidP="00373BEA">
      <w:pPr>
        <w:spacing w:before="0" w:after="0"/>
        <w:ind w:left="794"/>
        <w:jc w:val="left"/>
      </w:pPr>
      <w:r>
        <w:t>26 Boulevard Dr PETITJEAN</w:t>
      </w:r>
    </w:p>
    <w:p w14:paraId="1DC87AD2" w14:textId="485F8C1D" w:rsidR="00A55626" w:rsidRDefault="00A55626" w:rsidP="00373BEA">
      <w:pPr>
        <w:spacing w:before="0" w:after="0"/>
        <w:ind w:left="794"/>
        <w:jc w:val="left"/>
      </w:pPr>
      <w:r>
        <w:t>BP87999</w:t>
      </w:r>
    </w:p>
    <w:p w14:paraId="50FBEC78" w14:textId="6CCD1FB5" w:rsidR="00A55626" w:rsidRDefault="00A55626" w:rsidP="00373BEA">
      <w:pPr>
        <w:spacing w:before="0" w:after="0"/>
        <w:ind w:left="794"/>
        <w:jc w:val="left"/>
      </w:pPr>
      <w:r>
        <w:t>21079 DIJON</w:t>
      </w:r>
    </w:p>
    <w:bookmarkEnd w:id="18"/>
    <w:p w14:paraId="3CEDB95C" w14:textId="1E625875" w:rsidR="0094159D" w:rsidRDefault="0094159D" w:rsidP="0094159D">
      <w:pPr>
        <w:spacing w:before="200"/>
        <w:ind w:left="284" w:hanging="284"/>
      </w:pPr>
      <w:r w:rsidRPr="000873BF">
        <w:rPr>
          <w:rFonts w:cs="Arial"/>
          <w:b/>
          <w:bCs/>
          <w:smallCaps/>
          <w:color w:val="4F81BD" w:themeColor="accent1"/>
        </w:rPr>
        <w:sym w:font="Wingdings 3" w:char="F075"/>
      </w:r>
      <w:r>
        <w:rPr>
          <w:rFonts w:cs="Arial"/>
          <w:b/>
          <w:bCs/>
          <w:smallCaps/>
          <w:color w:val="4F81BD" w:themeColor="accent1"/>
        </w:rPr>
        <w:tab/>
      </w:r>
      <w:r>
        <w:rPr>
          <w:rFonts w:cs="Arial"/>
          <w:b/>
          <w:bCs/>
          <w:color w:val="4F81BD" w:themeColor="accent1"/>
          <w:u w:val="single"/>
        </w:rPr>
        <w:t>Dispositions particulières</w:t>
      </w:r>
      <w:r w:rsidRPr="0094159D">
        <w:rPr>
          <w:rFonts w:cs="Arial"/>
          <w:b/>
          <w:bCs/>
          <w:color w:val="4F81BD" w:themeColor="accent1"/>
        </w:rPr>
        <w:t> :</w:t>
      </w:r>
    </w:p>
    <w:p w14:paraId="7C6F6DF7" w14:textId="61DA913A" w:rsidR="0094159D" w:rsidRDefault="0094159D" w:rsidP="005871E5">
      <w:r>
        <w:t>Les prescriptions techniques des prestations attendues sont décrites dans le</w:t>
      </w:r>
      <w:r w:rsidR="00874878">
        <w:t>s</w:t>
      </w:r>
      <w:r>
        <w:t xml:space="preserve"> Cahier</w:t>
      </w:r>
      <w:r w:rsidR="00874878">
        <w:t>s</w:t>
      </w:r>
      <w:r>
        <w:t xml:space="preserve"> des Clauses Techniques Particulières (CCTP).</w:t>
      </w:r>
    </w:p>
    <w:p w14:paraId="2C979232" w14:textId="7EE1BC68" w:rsidR="005E40D6" w:rsidRDefault="005E40D6" w:rsidP="005058AB">
      <w:pPr>
        <w:pStyle w:val="Titre2"/>
        <w:spacing w:before="240"/>
      </w:pPr>
      <w:bookmarkStart w:id="20" w:name="_Toc221800706"/>
      <w:r w:rsidRPr="006510B4">
        <w:t>Décomposition en lots</w:t>
      </w:r>
      <w:r w:rsidR="00A40838">
        <w:t xml:space="preserve"> et/ou en tranches</w:t>
      </w:r>
      <w:bookmarkEnd w:id="20"/>
    </w:p>
    <w:p w14:paraId="31ED8F31" w14:textId="7943C05D" w:rsidR="00874878" w:rsidRDefault="00A55626" w:rsidP="00A55626">
      <w:pPr>
        <w:keepNext/>
        <w:spacing w:after="160"/>
      </w:pPr>
      <w:bookmarkStart w:id="21" w:name="_Hlk147223246"/>
      <w:bookmarkStart w:id="22" w:name="_Hlk129855919"/>
      <w:r>
        <w:t xml:space="preserve">Le présent marché est à lot unique du fait du caractère techniquement indissociable des prestations, conformément aux </w:t>
      </w:r>
      <w:r w:rsidRPr="00197C8E">
        <w:rPr>
          <w:color w:val="4F81BD" w:themeColor="accent1"/>
        </w:rPr>
        <w:t xml:space="preserve">articles L.2113-10 </w:t>
      </w:r>
      <w:r>
        <w:t xml:space="preserve">et </w:t>
      </w:r>
      <w:r w:rsidRPr="00197C8E">
        <w:rPr>
          <w:color w:val="4F81BD" w:themeColor="accent1"/>
        </w:rPr>
        <w:t xml:space="preserve">L.2113-11 </w:t>
      </w:r>
      <w:r>
        <w:t xml:space="preserve">du Code de la commande publique.  </w:t>
      </w:r>
    </w:p>
    <w:p w14:paraId="7EE8F83C" w14:textId="71992FDD" w:rsidR="006621AF" w:rsidRPr="006621AF" w:rsidRDefault="00A55626" w:rsidP="00D11BA2">
      <w:pPr>
        <w:pStyle w:val="Titre2"/>
        <w:spacing w:before="280"/>
      </w:pPr>
      <w:bookmarkStart w:id="23" w:name="_Toc221800707"/>
      <w:bookmarkEnd w:id="21"/>
      <w:bookmarkEnd w:id="22"/>
      <w:r>
        <w:t xml:space="preserve">Etendue de la </w:t>
      </w:r>
      <w:r w:rsidR="006621AF" w:rsidRPr="00AD7FD7">
        <w:t>consultation</w:t>
      </w:r>
      <w:bookmarkEnd w:id="19"/>
      <w:bookmarkEnd w:id="23"/>
    </w:p>
    <w:p w14:paraId="184A085B" w14:textId="3ED805B9" w:rsidR="00C356B4" w:rsidRDefault="00D625AD" w:rsidP="00C356B4">
      <w:bookmarkStart w:id="24" w:name="_Toc130366594"/>
      <w:bookmarkStart w:id="25" w:name="_Toc145066181"/>
      <w:r>
        <w:t>Le présent marché</w:t>
      </w:r>
      <w:r w:rsidRPr="005C2A2E">
        <w:t xml:space="preserve"> fait l’objet d’une </w:t>
      </w:r>
      <w:r w:rsidRPr="008F0F27">
        <w:rPr>
          <w:b/>
          <w:bCs/>
        </w:rPr>
        <w:t>procédure adaptée</w:t>
      </w:r>
      <w:r w:rsidRPr="00637202">
        <w:rPr>
          <w:color w:val="000000"/>
        </w:rPr>
        <w:t>.</w:t>
      </w:r>
      <w:r w:rsidRPr="005C2A2E">
        <w:t xml:space="preserve"> Il est soumis aux dispositions de</w:t>
      </w:r>
      <w:r>
        <w:t xml:space="preserve">s </w:t>
      </w:r>
      <w:r w:rsidRPr="001F35D0">
        <w:rPr>
          <w:color w:val="4F81BD" w:themeColor="accent1"/>
        </w:rPr>
        <w:t>articles L2123-1</w:t>
      </w:r>
      <w:r w:rsidRPr="001F35D0">
        <w:rPr>
          <w:color w:val="365F91" w:themeColor="accent1" w:themeShade="BF"/>
        </w:rPr>
        <w:t xml:space="preserve"> </w:t>
      </w:r>
      <w:r>
        <w:t xml:space="preserve">et </w:t>
      </w:r>
      <w:r w:rsidRPr="001F35D0">
        <w:rPr>
          <w:color w:val="4F81BD" w:themeColor="accent1"/>
        </w:rPr>
        <w:t>R2123-1 1°</w:t>
      </w:r>
      <w:r>
        <w:t xml:space="preserve"> du Code de la commande publique</w:t>
      </w:r>
      <w:r w:rsidR="00C356B4" w:rsidRPr="005C2A2E">
        <w:t>.</w:t>
      </w:r>
    </w:p>
    <w:p w14:paraId="7FFAF3E0" w14:textId="1AF2B4BB" w:rsidR="00CE72EE" w:rsidRDefault="00CE72EE" w:rsidP="00C356B4">
      <w:r>
        <w:t xml:space="preserve">L’acheteur se réserve la possibilité de négocier avec les soumissionnaires présentant les </w:t>
      </w:r>
      <w:r w:rsidRPr="00CC35DD">
        <w:rPr>
          <w:b/>
        </w:rPr>
        <w:t>3 (trois) meilleures offres</w:t>
      </w:r>
      <w:r>
        <w:t xml:space="preserve"> pour chaque lot et de les auditionner (voir </w:t>
      </w:r>
      <w:r w:rsidRPr="003F01D4">
        <w:rPr>
          <w:color w:val="4F81BD" w:themeColor="accent1"/>
        </w:rPr>
        <w:t>article 5.3</w:t>
      </w:r>
      <w:r w:rsidRPr="0089012D">
        <w:rPr>
          <w:color w:val="4F81BD" w:themeColor="accent1"/>
        </w:rPr>
        <w:t xml:space="preserve"> </w:t>
      </w:r>
      <w:r w:rsidRPr="00844342">
        <w:t xml:space="preserve">du </w:t>
      </w:r>
      <w:r>
        <w:t>règlement de la consultation)</w:t>
      </w:r>
      <w:r w:rsidRPr="005C2A2E">
        <w:t>.</w:t>
      </w:r>
    </w:p>
    <w:p w14:paraId="52A4B73E" w14:textId="0A77BB16" w:rsidR="002C37E5" w:rsidRDefault="00AB08ED" w:rsidP="002C37E5">
      <w:pPr>
        <w:pStyle w:val="Titre2"/>
      </w:pPr>
      <w:bookmarkStart w:id="26" w:name="_Toc221800708"/>
      <w:r>
        <w:lastRenderedPageBreak/>
        <w:t>Parties en présence et intervenants</w:t>
      </w:r>
      <w:bookmarkEnd w:id="26"/>
    </w:p>
    <w:p w14:paraId="31C981BB" w14:textId="2A5A10F1" w:rsidR="00AB08ED" w:rsidRPr="00AB08ED" w:rsidRDefault="00AB08ED" w:rsidP="00AB08ED">
      <w:pPr>
        <w:pStyle w:val="Titre3"/>
      </w:pPr>
      <w:bookmarkStart w:id="27" w:name="_Toc221800709"/>
      <w:r>
        <w:t>Maîtrise d’ouvrage</w:t>
      </w:r>
      <w:bookmarkEnd w:id="27"/>
    </w:p>
    <w:p w14:paraId="05C3499A" w14:textId="40505E05" w:rsidR="00AB08ED" w:rsidRDefault="00AB08ED" w:rsidP="00AB08ED">
      <w:pPr>
        <w:spacing w:before="0" w:after="0"/>
        <w:ind w:firstLine="709"/>
        <w:rPr>
          <w:b/>
        </w:rPr>
      </w:pPr>
      <w:bookmarkStart w:id="28" w:name="_Hlk221798248"/>
      <w:r>
        <w:rPr>
          <w:b/>
        </w:rPr>
        <w:t xml:space="preserve">L’Institut </w:t>
      </w:r>
      <w:r w:rsidR="002C37E5">
        <w:rPr>
          <w:b/>
        </w:rPr>
        <w:t>Agro Dijon</w:t>
      </w:r>
    </w:p>
    <w:p w14:paraId="39B49549" w14:textId="77777777" w:rsidR="00AB08ED" w:rsidRDefault="002C37E5" w:rsidP="00AB08ED">
      <w:pPr>
        <w:spacing w:before="0" w:after="0"/>
        <w:ind w:left="709"/>
        <w:rPr>
          <w:b/>
        </w:rPr>
      </w:pPr>
      <w:r>
        <w:t>26 boulevard Docteur-Petitjean - BP 87999 - 21079 DIJON Cedex</w:t>
      </w:r>
    </w:p>
    <w:p w14:paraId="41ABD91A" w14:textId="77777777" w:rsidR="00AB08ED" w:rsidRDefault="002C37E5" w:rsidP="00AB08ED">
      <w:pPr>
        <w:spacing w:before="0" w:after="0"/>
        <w:ind w:left="709"/>
        <w:rPr>
          <w:b/>
        </w:rPr>
      </w:pPr>
      <w:r>
        <w:t>Tél. : 03 80 77 25 25</w:t>
      </w:r>
    </w:p>
    <w:p w14:paraId="07E90A1B" w14:textId="3916B521" w:rsidR="00AB08ED" w:rsidRPr="00AB08ED" w:rsidRDefault="002C37E5" w:rsidP="00AB08ED">
      <w:pPr>
        <w:spacing w:before="0" w:after="0"/>
        <w:ind w:left="709"/>
        <w:rPr>
          <w:b/>
        </w:rPr>
      </w:pPr>
      <w:r>
        <w:t xml:space="preserve">Courriel : </w:t>
      </w:r>
      <w:hyperlink r:id="rId10" w:history="1">
        <w:r w:rsidR="00AB08ED" w:rsidRPr="00373C5A">
          <w:rPr>
            <w:rStyle w:val="Lienhypertexte"/>
          </w:rPr>
          <w:t>marches-publics@institut-agro.fr</w:t>
        </w:r>
      </w:hyperlink>
    </w:p>
    <w:bookmarkEnd w:id="28"/>
    <w:p w14:paraId="6CC5F3A4" w14:textId="77777777" w:rsidR="00AB08ED" w:rsidRDefault="00AB08ED" w:rsidP="002C37E5">
      <w:pPr>
        <w:spacing w:before="0" w:after="0"/>
        <w:rPr>
          <w:color w:val="365F91" w:themeColor="accent1" w:themeShade="BF"/>
          <w:u w:val="single"/>
        </w:rPr>
      </w:pPr>
    </w:p>
    <w:p w14:paraId="657F94EF" w14:textId="500736AF" w:rsidR="00AB08ED" w:rsidRDefault="00AB08ED" w:rsidP="00AB08ED">
      <w:pPr>
        <w:pStyle w:val="Titre3"/>
      </w:pPr>
      <w:bookmarkStart w:id="29" w:name="_Toc221800710"/>
      <w:r w:rsidRPr="00C33716">
        <w:t>Maîtrise d’œuvre</w:t>
      </w:r>
      <w:bookmarkEnd w:id="29"/>
    </w:p>
    <w:p w14:paraId="6FAE9C7F" w14:textId="510F03DE" w:rsidR="000D2D31" w:rsidRDefault="000D2D31" w:rsidP="000D2D31">
      <w:pPr>
        <w:spacing w:before="0" w:after="0"/>
        <w:ind w:firstLine="709"/>
        <w:rPr>
          <w:b/>
        </w:rPr>
      </w:pPr>
      <w:r>
        <w:rPr>
          <w:b/>
        </w:rPr>
        <w:t>Bureau d’étude INGETECS</w:t>
      </w:r>
    </w:p>
    <w:p w14:paraId="18B697DE" w14:textId="0256E8C9" w:rsidR="000D2D31" w:rsidRDefault="000D2D31" w:rsidP="000D2D31">
      <w:pPr>
        <w:spacing w:before="0" w:after="0"/>
        <w:ind w:left="709"/>
        <w:rPr>
          <w:b/>
        </w:rPr>
      </w:pPr>
      <w:r>
        <w:t xml:space="preserve">2 rue Danton – 01000 BOURG EN BRESSE </w:t>
      </w:r>
    </w:p>
    <w:p w14:paraId="2FECF07F" w14:textId="4A45BC0B" w:rsidR="000D2D31" w:rsidRDefault="000D2D31" w:rsidP="000D2D31">
      <w:pPr>
        <w:spacing w:before="0" w:after="0"/>
        <w:ind w:left="709"/>
        <w:rPr>
          <w:b/>
        </w:rPr>
      </w:pPr>
      <w:r>
        <w:t>Tél. : 04 74 30 03 05 37</w:t>
      </w:r>
    </w:p>
    <w:p w14:paraId="4EBA2F67" w14:textId="24BDFB6F" w:rsidR="000D2D31" w:rsidRDefault="000D2D31" w:rsidP="000D2D31">
      <w:pPr>
        <w:spacing w:before="0" w:after="0"/>
        <w:ind w:left="709"/>
        <w:rPr>
          <w:b/>
          <w:bCs/>
        </w:rPr>
      </w:pPr>
      <w:r>
        <w:t>Courriel :</w:t>
      </w:r>
      <w:r>
        <w:rPr>
          <w:b/>
          <w:bCs/>
        </w:rPr>
        <w:t xml:space="preserve"> </w:t>
      </w:r>
      <w:hyperlink r:id="rId11" w:history="1">
        <w:r w:rsidRPr="000D2D31">
          <w:rPr>
            <w:rStyle w:val="Lienhypertexte"/>
          </w:rPr>
          <w:t>ingetecs-bourg@ingetecs.com</w:t>
        </w:r>
      </w:hyperlink>
    </w:p>
    <w:p w14:paraId="38FE1175" w14:textId="77777777" w:rsidR="000D2D31" w:rsidRPr="000D2D31" w:rsidRDefault="000D2D31" w:rsidP="000D2D31">
      <w:pPr>
        <w:spacing w:before="0" w:after="0"/>
        <w:ind w:left="709"/>
        <w:rPr>
          <w:b/>
        </w:rPr>
      </w:pPr>
    </w:p>
    <w:p w14:paraId="33248FF0" w14:textId="0B854F4D" w:rsidR="00FA58FC" w:rsidRPr="0081043F" w:rsidRDefault="00FA58FC" w:rsidP="00D11BA2">
      <w:pPr>
        <w:pStyle w:val="Titre2"/>
        <w:spacing w:before="280"/>
      </w:pPr>
      <w:bookmarkStart w:id="30" w:name="_Toc221800711"/>
      <w:bookmarkStart w:id="31" w:name="_Toc116048893"/>
      <w:bookmarkStart w:id="32" w:name="_Toc6913232"/>
      <w:bookmarkEnd w:id="24"/>
      <w:bookmarkEnd w:id="25"/>
      <w:r w:rsidRPr="0081043F">
        <w:t>Variantes</w:t>
      </w:r>
      <w:bookmarkEnd w:id="30"/>
    </w:p>
    <w:p w14:paraId="436E3204" w14:textId="77777777" w:rsidR="00FA58FC" w:rsidRPr="00945A86" w:rsidRDefault="00FA58FC" w:rsidP="00FA58FC">
      <w:pPr>
        <w:pStyle w:val="Titre3"/>
        <w:spacing w:after="40"/>
      </w:pPr>
      <w:bookmarkStart w:id="33" w:name="_Toc6913233"/>
      <w:bookmarkStart w:id="34" w:name="_Toc116048894"/>
      <w:bookmarkStart w:id="35" w:name="_Toc160781732"/>
      <w:bookmarkStart w:id="36" w:name="_Toc161758767"/>
      <w:bookmarkStart w:id="37" w:name="_Toc192663077"/>
      <w:bookmarkStart w:id="38" w:name="_Toc221800712"/>
      <w:bookmarkStart w:id="39" w:name="_Hlk160782633"/>
      <w:r w:rsidRPr="00945A86">
        <w:t xml:space="preserve">Variantes </w:t>
      </w:r>
      <w:bookmarkStart w:id="40" w:name="_Hlk160781581"/>
      <w:bookmarkEnd w:id="33"/>
      <w:bookmarkEnd w:id="34"/>
      <w:r w:rsidRPr="00945A86">
        <w:t>facultatives</w:t>
      </w:r>
      <w:bookmarkEnd w:id="35"/>
      <w:bookmarkEnd w:id="36"/>
      <w:bookmarkEnd w:id="37"/>
      <w:bookmarkEnd w:id="40"/>
      <w:bookmarkEnd w:id="38"/>
    </w:p>
    <w:p w14:paraId="7581A48F" w14:textId="5742E7AC" w:rsidR="00FA58FC" w:rsidRPr="00C50FC2" w:rsidRDefault="00FA58FC" w:rsidP="001D2D04">
      <w:pPr>
        <w:keepNext/>
        <w:spacing w:before="40" w:after="80"/>
        <w:ind w:left="879"/>
        <w:rPr>
          <w:i/>
        </w:rPr>
      </w:pPr>
      <w:r w:rsidRPr="00C50FC2">
        <w:rPr>
          <w:i/>
          <w:sz w:val="18"/>
          <w:szCs w:val="18"/>
        </w:rPr>
        <w:t xml:space="preserve">(article </w:t>
      </w:r>
      <w:r w:rsidRPr="00C50FC2">
        <w:rPr>
          <w:i/>
          <w:color w:val="4F81BD" w:themeColor="accent1"/>
          <w:sz w:val="18"/>
          <w:szCs w:val="18"/>
        </w:rPr>
        <w:t xml:space="preserve">R. 2151-8 </w:t>
      </w:r>
      <w:r w:rsidR="006C6C60">
        <w:rPr>
          <w:i/>
          <w:color w:val="4F81BD" w:themeColor="accent1"/>
          <w:sz w:val="18"/>
          <w:szCs w:val="18"/>
        </w:rPr>
        <w:t>1</w:t>
      </w:r>
      <w:r w:rsidRPr="00C50FC2">
        <w:rPr>
          <w:i/>
          <w:color w:val="4F81BD" w:themeColor="accent1"/>
          <w:sz w:val="18"/>
          <w:szCs w:val="18"/>
        </w:rPr>
        <w:t>°</w:t>
      </w:r>
      <w:r w:rsidRPr="00C50FC2">
        <w:rPr>
          <w:i/>
          <w:color w:val="4F81BD" w:themeColor="accent1"/>
        </w:rPr>
        <w:t xml:space="preserve"> </w:t>
      </w:r>
      <w:r w:rsidR="006C6C60">
        <w:rPr>
          <w:i/>
          <w:color w:val="4F81BD" w:themeColor="accent1"/>
        </w:rPr>
        <w:t xml:space="preserve">a </w:t>
      </w:r>
      <w:r w:rsidRPr="00C50FC2">
        <w:rPr>
          <w:i/>
          <w:sz w:val="18"/>
          <w:szCs w:val="18"/>
        </w:rPr>
        <w:t>du Code de la commande publique)</w:t>
      </w:r>
    </w:p>
    <w:p w14:paraId="0992EB61" w14:textId="1D4E863F" w:rsidR="00FA58FC" w:rsidRDefault="00CE72EE" w:rsidP="00FA58FC">
      <w:pPr>
        <w:spacing w:before="80"/>
      </w:pPr>
      <w:bookmarkStart w:id="41" w:name="_Toc6913234"/>
      <w:r>
        <w:t>Aucune variante facultative</w:t>
      </w:r>
      <w:r w:rsidRPr="00BC11DE">
        <w:rPr>
          <w:color w:val="4F81BD" w:themeColor="accent1"/>
        </w:rPr>
        <w:t xml:space="preserve"> </w:t>
      </w:r>
      <w:r>
        <w:t>n’est autorisée</w:t>
      </w:r>
      <w:r w:rsidR="00FA58FC" w:rsidRPr="00945A86">
        <w:t>.</w:t>
      </w:r>
    </w:p>
    <w:p w14:paraId="645C8B3A" w14:textId="77777777" w:rsidR="00FA58FC" w:rsidRPr="006510B4" w:rsidRDefault="00FA58FC" w:rsidP="00D11BA2">
      <w:pPr>
        <w:pStyle w:val="Titre3"/>
        <w:spacing w:after="40"/>
      </w:pPr>
      <w:bookmarkStart w:id="42" w:name="_Toc160781733"/>
      <w:bookmarkStart w:id="43" w:name="_Toc161758768"/>
      <w:bookmarkStart w:id="44" w:name="_Toc192663078"/>
      <w:bookmarkStart w:id="45" w:name="_Toc221800713"/>
      <w:bookmarkStart w:id="46" w:name="_Hlk160782647"/>
      <w:bookmarkEnd w:id="39"/>
      <w:bookmarkEnd w:id="41"/>
      <w:r>
        <w:t>Variantes obligatoires</w:t>
      </w:r>
      <w:bookmarkEnd w:id="42"/>
      <w:bookmarkEnd w:id="43"/>
      <w:bookmarkEnd w:id="44"/>
      <w:bookmarkEnd w:id="45"/>
    </w:p>
    <w:p w14:paraId="4D56299A" w14:textId="77777777" w:rsidR="00FA58FC" w:rsidRPr="006428B3" w:rsidRDefault="00FA58FC" w:rsidP="00D11BA2">
      <w:pPr>
        <w:spacing w:before="40" w:after="80"/>
        <w:ind w:left="879"/>
        <w:rPr>
          <w:i/>
        </w:rPr>
      </w:pPr>
      <w:r w:rsidRPr="006428B3">
        <w:rPr>
          <w:i/>
          <w:sz w:val="18"/>
          <w:szCs w:val="18"/>
        </w:rPr>
        <w:t xml:space="preserve">(articles </w:t>
      </w:r>
      <w:r w:rsidRPr="006428B3">
        <w:rPr>
          <w:i/>
          <w:color w:val="4F81BD" w:themeColor="accent1"/>
          <w:sz w:val="18"/>
          <w:szCs w:val="18"/>
        </w:rPr>
        <w:t>R. 2151-9</w:t>
      </w:r>
      <w:r w:rsidRPr="006428B3">
        <w:rPr>
          <w:i/>
          <w:color w:val="4F81BD" w:themeColor="accent1"/>
        </w:rPr>
        <w:t xml:space="preserve"> </w:t>
      </w:r>
      <w:r w:rsidRPr="006428B3">
        <w:rPr>
          <w:i/>
        </w:rPr>
        <w:t xml:space="preserve">et </w:t>
      </w:r>
      <w:r w:rsidRPr="006428B3">
        <w:rPr>
          <w:i/>
          <w:color w:val="4F81BD" w:themeColor="accent1"/>
          <w:sz w:val="18"/>
          <w:szCs w:val="18"/>
        </w:rPr>
        <w:t>R. 2151-10</w:t>
      </w:r>
      <w:r w:rsidRPr="006428B3">
        <w:rPr>
          <w:i/>
          <w:color w:val="4F81BD" w:themeColor="accent1"/>
        </w:rPr>
        <w:t xml:space="preserve"> </w:t>
      </w:r>
      <w:r w:rsidRPr="006428B3">
        <w:rPr>
          <w:i/>
          <w:sz w:val="18"/>
          <w:szCs w:val="18"/>
        </w:rPr>
        <w:t>du Code de la commande publique)</w:t>
      </w:r>
    </w:p>
    <w:bookmarkEnd w:id="46"/>
    <w:p w14:paraId="7D86EA9C" w14:textId="77777777" w:rsidR="00FA58FC" w:rsidRDefault="00FA58FC" w:rsidP="00D11BA2">
      <w:pPr>
        <w:spacing w:before="80" w:after="40"/>
      </w:pPr>
      <w:r>
        <w:t>Aucune</w:t>
      </w:r>
      <w:r w:rsidRPr="006510B4">
        <w:t xml:space="preserve"> </w:t>
      </w:r>
      <w:r>
        <w:t>variante dont la réponse est obligatoire</w:t>
      </w:r>
      <w:r w:rsidRPr="006510B4">
        <w:t xml:space="preserve"> </w:t>
      </w:r>
      <w:r>
        <w:t>n’</w:t>
      </w:r>
      <w:r w:rsidRPr="006510B4">
        <w:t>est demandée</w:t>
      </w:r>
      <w:r>
        <w:t>.</w:t>
      </w:r>
    </w:p>
    <w:p w14:paraId="3BE35191" w14:textId="77777777" w:rsidR="00FA58FC" w:rsidRDefault="00FA58FC" w:rsidP="00D11BA2">
      <w:pPr>
        <w:pStyle w:val="Titre3"/>
        <w:spacing w:after="80"/>
      </w:pPr>
      <w:bookmarkStart w:id="47" w:name="_Toc116050089"/>
      <w:bookmarkStart w:id="48" w:name="_Toc176947394"/>
      <w:bookmarkStart w:id="49" w:name="_Toc180044074"/>
      <w:bookmarkStart w:id="50" w:name="_Toc221800714"/>
      <w:r w:rsidRPr="000C1B7E">
        <w:t>Prestations supplémentaires éventuelles facultatives (PSE)</w:t>
      </w:r>
      <w:bookmarkEnd w:id="47"/>
      <w:bookmarkEnd w:id="48"/>
      <w:bookmarkEnd w:id="49"/>
      <w:bookmarkEnd w:id="50"/>
    </w:p>
    <w:p w14:paraId="1ABCFAEC" w14:textId="77777777" w:rsidR="00FA58FC" w:rsidRDefault="00FA58FC" w:rsidP="00D11BA2">
      <w:pPr>
        <w:spacing w:before="80" w:after="40"/>
      </w:pPr>
      <w:bookmarkStart w:id="51" w:name="_Hlk177046783"/>
      <w:r>
        <w:t>Aucune</w:t>
      </w:r>
      <w:r w:rsidRPr="006510B4">
        <w:t xml:space="preserve"> prestation supplémentaire éventuelle </w:t>
      </w:r>
      <w:r>
        <w:t>n’</w:t>
      </w:r>
      <w:r w:rsidRPr="006510B4">
        <w:t>est demandée</w:t>
      </w:r>
      <w:r>
        <w:t>.</w:t>
      </w:r>
    </w:p>
    <w:p w14:paraId="48862FDC" w14:textId="77777777" w:rsidR="009F1026" w:rsidRPr="00A0704F" w:rsidRDefault="009F1026" w:rsidP="002C37E5">
      <w:pPr>
        <w:pStyle w:val="Titre1"/>
      </w:pPr>
      <w:bookmarkStart w:id="52" w:name="_Toc63950348"/>
      <w:bookmarkStart w:id="53" w:name="_Toc114757170"/>
      <w:bookmarkStart w:id="54" w:name="_Toc221800715"/>
      <w:bookmarkEnd w:id="31"/>
      <w:bookmarkEnd w:id="32"/>
      <w:bookmarkEnd w:id="51"/>
      <w:r w:rsidRPr="00A0704F">
        <w:t>Pièces contractuelles</w:t>
      </w:r>
      <w:bookmarkEnd w:id="52"/>
      <w:bookmarkEnd w:id="53"/>
      <w:bookmarkEnd w:id="54"/>
    </w:p>
    <w:p w14:paraId="5EE6D865" w14:textId="2801CED2" w:rsidR="009F1026" w:rsidRPr="006611D8" w:rsidRDefault="007A43C5" w:rsidP="0070158B">
      <w:pPr>
        <w:keepNext/>
        <w:spacing w:after="80"/>
      </w:pPr>
      <w:r>
        <w:t>Par dérogation à</w:t>
      </w:r>
      <w:r w:rsidR="001F063A">
        <w:t xml:space="preserve"> l’</w:t>
      </w:r>
      <w:r w:rsidR="001F063A" w:rsidRPr="001F063A">
        <w:rPr>
          <w:color w:val="4F81BD" w:themeColor="accent1"/>
        </w:rPr>
        <w:t>article 4.1</w:t>
      </w:r>
      <w:r w:rsidR="001F063A">
        <w:t xml:space="preserve"> </w:t>
      </w:r>
      <w:r w:rsidR="00CE72EE">
        <w:t>du CCAG-Travaux, l</w:t>
      </w:r>
      <w:r w:rsidR="009F1026" w:rsidRPr="00A0704F">
        <w:t xml:space="preserve">es pièces contractuelles </w:t>
      </w:r>
      <w:r w:rsidR="0023494B" w:rsidRPr="00A0704F">
        <w:t>du marché</w:t>
      </w:r>
      <w:r w:rsidR="009F1026" w:rsidRPr="00A0704F">
        <w:t xml:space="preserve"> sont les suivantes et, en cas de contradiction entre leurs stipulations, prévalent dans l’ordre de priorité ci-après :</w:t>
      </w:r>
    </w:p>
    <w:p w14:paraId="2D8447CE" w14:textId="0FD46849" w:rsidR="00EB2268" w:rsidRDefault="007124BA" w:rsidP="00FC0826">
      <w:pPr>
        <w:pStyle w:val="Puce1"/>
        <w:spacing w:before="40" w:after="40"/>
      </w:pPr>
      <w:r w:rsidRPr="005E2FE2">
        <w:t>L</w:t>
      </w:r>
      <w:r w:rsidR="00FC1A62">
        <w:t>’</w:t>
      </w:r>
      <w:r w:rsidRPr="005E2FE2">
        <w:t>acte d’engagement (</w:t>
      </w:r>
      <w:r>
        <w:t>ATTRI1)</w:t>
      </w:r>
      <w:r w:rsidR="00EB2268">
        <w:t>.</w:t>
      </w:r>
    </w:p>
    <w:p w14:paraId="391CE105" w14:textId="0E010E20" w:rsidR="009F1026" w:rsidRDefault="007124BA" w:rsidP="0077229E">
      <w:pPr>
        <w:pStyle w:val="Puce1"/>
        <w:spacing w:before="40" w:after="40"/>
      </w:pPr>
      <w:r w:rsidRPr="005E2FE2">
        <w:t xml:space="preserve">Le présent cahier des clauses </w:t>
      </w:r>
      <w:r>
        <w:t xml:space="preserve">administratives </w:t>
      </w:r>
      <w:r w:rsidRPr="005E2FE2">
        <w:t>particulières (CC</w:t>
      </w:r>
      <w:r>
        <w:t>A</w:t>
      </w:r>
      <w:r w:rsidRPr="005E2FE2">
        <w:t>P)</w:t>
      </w:r>
      <w:r w:rsidR="009F1026">
        <w:t>.</w:t>
      </w:r>
    </w:p>
    <w:p w14:paraId="54AB15A9" w14:textId="526D4479" w:rsidR="00135F68" w:rsidRDefault="00707A3B" w:rsidP="00707A3B">
      <w:pPr>
        <w:pStyle w:val="Puce1"/>
        <w:spacing w:before="40" w:after="40"/>
      </w:pPr>
      <w:r>
        <w:t>Les cahiers des clauses techniques particulières (CCTP).</w:t>
      </w:r>
    </w:p>
    <w:p w14:paraId="55F78812" w14:textId="4410980D" w:rsidR="00135F68" w:rsidRDefault="00135F68" w:rsidP="00135F68">
      <w:pPr>
        <w:pStyle w:val="Puce1"/>
        <w:spacing w:before="40" w:after="40"/>
      </w:pPr>
      <w:r w:rsidRPr="004417ED">
        <w:t xml:space="preserve">Le cahier des clauses administratives et générales applicable aux marchés de </w:t>
      </w:r>
      <w:r>
        <w:t>travaux</w:t>
      </w:r>
      <w:r w:rsidRPr="004417ED">
        <w:t xml:space="preserve"> approuvé par l’arrêté du 30 mars 2021, non fourni, mais qui est réputé être connu et</w:t>
      </w:r>
      <w:r>
        <w:t xml:space="preserve"> </w:t>
      </w:r>
      <w:r w:rsidRPr="004417ED">
        <w:t xml:space="preserve">adopté par le titulaire (disponible sur le site : </w:t>
      </w:r>
      <w:hyperlink r:id="rId12" w:history="1">
        <w:r w:rsidRPr="00861E1E">
          <w:rPr>
            <w:rStyle w:val="Lienhypertexte"/>
          </w:rPr>
          <w:t>https://www.economie.gouv.fr/daj/cahiers-clausesadministratives-generales-et-techniques</w:t>
        </w:r>
      </w:hyperlink>
      <w:r w:rsidRPr="004417ED">
        <w:t>)</w:t>
      </w:r>
      <w:r>
        <w:t>.</w:t>
      </w:r>
    </w:p>
    <w:p w14:paraId="2E0A0C4F" w14:textId="2BD7784B" w:rsidR="00CE72EE" w:rsidRDefault="00CE72EE" w:rsidP="00B96966">
      <w:pPr>
        <w:pStyle w:val="Puce1"/>
        <w:spacing w:before="40" w:after="40"/>
      </w:pPr>
      <w:r>
        <w:t>L’offre technique du titulaire.</w:t>
      </w:r>
    </w:p>
    <w:p w14:paraId="317A8681" w14:textId="72958E49" w:rsidR="00985950" w:rsidRDefault="007124BA" w:rsidP="00985950">
      <w:pPr>
        <w:pStyle w:val="Puce1"/>
        <w:spacing w:before="40" w:after="40"/>
      </w:pPr>
      <w:r>
        <w:t xml:space="preserve">Les actes spéciaux de sous-traitance et leurs éventuels actes modificatifs, postérieurs à la notification </w:t>
      </w:r>
      <w:r w:rsidR="0023494B">
        <w:t>du marché</w:t>
      </w:r>
      <w:r w:rsidR="009F1026">
        <w:t>.</w:t>
      </w:r>
    </w:p>
    <w:p w14:paraId="2F1A065C" w14:textId="50750466" w:rsidR="00707A3B" w:rsidRDefault="00707A3B" w:rsidP="00985950">
      <w:pPr>
        <w:pStyle w:val="Puce1"/>
        <w:spacing w:before="40" w:after="40"/>
      </w:pPr>
      <w:r>
        <w:t>Les éléments de décomposition de l’offre financière du titulaire.</w:t>
      </w:r>
    </w:p>
    <w:p w14:paraId="54F255A6" w14:textId="10620287" w:rsidR="009F1026" w:rsidRDefault="009F1026" w:rsidP="009F1026">
      <w:pPr>
        <w:keepLines/>
      </w:pPr>
      <w:r w:rsidRPr="001C58A0">
        <w:t>Le titulaire ne peut en aucun cas arguer d’une erreur,</w:t>
      </w:r>
      <w:r>
        <w:t xml:space="preserve"> d’une </w:t>
      </w:r>
      <w:r w:rsidRPr="001C58A0">
        <w:t>omission, d’une différence d’interprétation ou de manque de renseignements pour refuser d’exécuter sa prestation.</w:t>
      </w:r>
    </w:p>
    <w:p w14:paraId="0833F623" w14:textId="77777777" w:rsidR="00A33C9B" w:rsidRDefault="00A33C9B" w:rsidP="009F1026">
      <w:pPr>
        <w:keepLines/>
      </w:pPr>
    </w:p>
    <w:p w14:paraId="741440C5" w14:textId="77777777" w:rsidR="00A33C9B" w:rsidRDefault="00A33C9B" w:rsidP="009F1026">
      <w:pPr>
        <w:keepLines/>
      </w:pPr>
    </w:p>
    <w:p w14:paraId="4E790A88" w14:textId="77777777" w:rsidR="00A33C9B" w:rsidRDefault="00A33C9B" w:rsidP="009F1026">
      <w:pPr>
        <w:keepLines/>
      </w:pPr>
    </w:p>
    <w:p w14:paraId="4046FA79" w14:textId="4655D229" w:rsidR="00A410EE" w:rsidRDefault="00A36BAC" w:rsidP="002C37E5">
      <w:pPr>
        <w:pStyle w:val="Titre1"/>
      </w:pPr>
      <w:bookmarkStart w:id="55" w:name="_Toc221800716"/>
      <w:r w:rsidRPr="00E27177">
        <w:lastRenderedPageBreak/>
        <w:t>Durée</w:t>
      </w:r>
      <w:r>
        <w:t xml:space="preserve"> du marché</w:t>
      </w:r>
      <w:r w:rsidR="00755ECD">
        <w:t xml:space="preserve"> et les délais d’exécution</w:t>
      </w:r>
      <w:bookmarkEnd w:id="55"/>
    </w:p>
    <w:p w14:paraId="3A188E89" w14:textId="77777777" w:rsidR="002C37E5" w:rsidRDefault="002C37E5" w:rsidP="002C37E5">
      <w:pPr>
        <w:spacing w:before="80" w:after="80"/>
      </w:pPr>
      <w:r w:rsidRPr="00F568B2">
        <w:rPr>
          <w:rFonts w:cs="Arial"/>
        </w:rPr>
        <w:t xml:space="preserve">La </w:t>
      </w:r>
      <w:r w:rsidRPr="008444C5">
        <w:rPr>
          <w:rFonts w:cs="Arial"/>
          <w:b/>
          <w:bCs/>
        </w:rPr>
        <w:t>durée globale</w:t>
      </w:r>
      <w:r w:rsidRPr="00F568B2">
        <w:rPr>
          <w:rFonts w:cs="Arial"/>
        </w:rPr>
        <w:t xml:space="preserve"> </w:t>
      </w:r>
      <w:r>
        <w:t xml:space="preserve">du marché est fixée à </w:t>
      </w:r>
      <w:r w:rsidRPr="0089012D">
        <w:t>l’</w:t>
      </w:r>
      <w:r>
        <w:rPr>
          <w:color w:val="4F81BD" w:themeColor="accent1"/>
        </w:rPr>
        <w:t xml:space="preserve">article B5.1 </w:t>
      </w:r>
      <w:r>
        <w:t>de l’acte d’engagement.</w:t>
      </w:r>
    </w:p>
    <w:p w14:paraId="5B20E71F" w14:textId="5469059F" w:rsidR="002C37E5" w:rsidRDefault="002C37E5" w:rsidP="002C37E5">
      <w:pPr>
        <w:spacing w:before="80" w:after="80"/>
      </w:pPr>
      <w:r>
        <w:t>Le</w:t>
      </w:r>
      <w:r w:rsidR="00344A9E">
        <w:t>s</w:t>
      </w:r>
      <w:r>
        <w:t xml:space="preserve"> </w:t>
      </w:r>
      <w:r w:rsidRPr="008444C5">
        <w:rPr>
          <w:b/>
          <w:bCs/>
        </w:rPr>
        <w:t>délai</w:t>
      </w:r>
      <w:r w:rsidR="00344A9E">
        <w:rPr>
          <w:b/>
          <w:bCs/>
        </w:rPr>
        <w:t>s</w:t>
      </w:r>
      <w:r w:rsidRPr="008444C5">
        <w:rPr>
          <w:b/>
          <w:bCs/>
        </w:rPr>
        <w:t xml:space="preserve"> d’exécution</w:t>
      </w:r>
      <w:r>
        <w:t xml:space="preserve"> sont indiqués à </w:t>
      </w:r>
      <w:r w:rsidRPr="0089012D">
        <w:t>l’</w:t>
      </w:r>
      <w:r>
        <w:rPr>
          <w:color w:val="4F81BD" w:themeColor="accent1"/>
        </w:rPr>
        <w:t xml:space="preserve">article B5.2 </w:t>
      </w:r>
      <w:r>
        <w:t>de l’acte d’engagement.</w:t>
      </w:r>
    </w:p>
    <w:p w14:paraId="184F89CC" w14:textId="77777777" w:rsidR="002C37E5" w:rsidRDefault="002C37E5" w:rsidP="002C37E5">
      <w:pPr>
        <w:spacing w:before="80" w:after="80"/>
      </w:pPr>
      <w:r>
        <w:t xml:space="preserve">Les </w:t>
      </w:r>
      <w:r w:rsidRPr="00413F14">
        <w:rPr>
          <w:b/>
          <w:bCs/>
        </w:rPr>
        <w:t xml:space="preserve">modalités de </w:t>
      </w:r>
      <w:r w:rsidRPr="00BA5540">
        <w:rPr>
          <w:b/>
          <w:bCs/>
        </w:rPr>
        <w:t>suspension ou de prolongation</w:t>
      </w:r>
      <w:r>
        <w:t xml:space="preserve"> des délais d’exécution ou de la durée du marché sont fixées à </w:t>
      </w:r>
      <w:r w:rsidRPr="0089012D">
        <w:t>l’</w:t>
      </w:r>
      <w:r>
        <w:rPr>
          <w:color w:val="4F81BD" w:themeColor="accent1"/>
        </w:rPr>
        <w:t xml:space="preserve">article B5.3 </w:t>
      </w:r>
      <w:r>
        <w:t>de l’acte d’engagement</w:t>
      </w:r>
    </w:p>
    <w:p w14:paraId="3E66226A" w14:textId="77777777" w:rsidR="002C37E5" w:rsidRDefault="002C37E5" w:rsidP="002C37E5">
      <w:pPr>
        <w:spacing w:before="80" w:after="80"/>
      </w:pPr>
      <w:r>
        <w:t>Le marché</w:t>
      </w:r>
      <w:r w:rsidRPr="007314CF">
        <w:t xml:space="preserve"> pourra faire l’objet </w:t>
      </w:r>
      <w:r>
        <w:t>de modifications par voie d’avenant</w:t>
      </w:r>
      <w:r w:rsidRPr="007314CF">
        <w:t xml:space="preserve"> à la demande expresse </w:t>
      </w:r>
      <w:r>
        <w:t>de l’acheteur</w:t>
      </w:r>
      <w:r w:rsidRPr="007314CF">
        <w:t xml:space="preserve"> dans le respect </w:t>
      </w:r>
      <w:r>
        <w:t xml:space="preserve">des </w:t>
      </w:r>
      <w:r w:rsidRPr="004C0F5F">
        <w:rPr>
          <w:color w:val="4F81BD" w:themeColor="accent1"/>
        </w:rPr>
        <w:t xml:space="preserve">articles R. 2194-1 à R. 2194-9 </w:t>
      </w:r>
      <w:r>
        <w:t>du C</w:t>
      </w:r>
      <w:r w:rsidRPr="00E106B8">
        <w:t>ode de la commande publique.</w:t>
      </w:r>
    </w:p>
    <w:p w14:paraId="78517E54" w14:textId="77777777" w:rsidR="004F6F8D" w:rsidRDefault="004F6F8D" w:rsidP="0070158B">
      <w:pPr>
        <w:pStyle w:val="Titre1"/>
        <w:spacing w:before="400" w:after="200"/>
      </w:pPr>
      <w:bookmarkStart w:id="56" w:name="_Toc90633488"/>
      <w:bookmarkStart w:id="57" w:name="_Toc100557060"/>
      <w:bookmarkStart w:id="58" w:name="_Toc221800717"/>
      <w:r>
        <w:t>Circonstances exceptionnelles d’exécution</w:t>
      </w:r>
      <w:bookmarkEnd w:id="56"/>
      <w:bookmarkEnd w:id="57"/>
      <w:bookmarkEnd w:id="58"/>
    </w:p>
    <w:p w14:paraId="696849FC" w14:textId="51721630" w:rsidR="004F6F8D" w:rsidRDefault="004F6F8D" w:rsidP="006636F9">
      <w:pPr>
        <w:pStyle w:val="Titre2"/>
        <w:spacing w:before="200"/>
      </w:pPr>
      <w:bookmarkStart w:id="59" w:name="_Toc90633489"/>
      <w:bookmarkStart w:id="60" w:name="_Toc100557061"/>
      <w:bookmarkStart w:id="61" w:name="_Toc221800718"/>
      <w:r>
        <w:t>Dispositions générales</w:t>
      </w:r>
      <w:bookmarkEnd w:id="59"/>
      <w:bookmarkEnd w:id="60"/>
      <w:bookmarkEnd w:id="61"/>
    </w:p>
    <w:p w14:paraId="60EB30EC" w14:textId="77777777" w:rsidR="004F6F8D" w:rsidRPr="00C2762E" w:rsidRDefault="004F6F8D" w:rsidP="004F6F8D">
      <w:pPr>
        <w:spacing w:after="80"/>
        <w:rPr>
          <w:snapToGrid w:val="0"/>
        </w:rPr>
      </w:pPr>
      <w:r w:rsidRPr="00C2762E">
        <w:rPr>
          <w:snapToGrid w:val="0"/>
        </w:rPr>
        <w:t>En cas de circonstances exceptionnelles (guerre, épidémie ou pandémie, catastrophe naturelle ou crise économique majeure</w:t>
      </w:r>
      <w:r>
        <w:rPr>
          <w:snapToGrid w:val="0"/>
        </w:rPr>
        <w:t xml:space="preserve">, </w:t>
      </w:r>
      <w:r w:rsidRPr="00C2762E">
        <w:rPr>
          <w:snapToGrid w:val="0"/>
        </w:rPr>
        <w:t xml:space="preserve">...), </w:t>
      </w:r>
      <w:r>
        <w:rPr>
          <w:snapToGrid w:val="0"/>
        </w:rPr>
        <w:t>l’acheteur</w:t>
      </w:r>
      <w:r w:rsidRPr="00C2762E">
        <w:rPr>
          <w:snapToGrid w:val="0"/>
        </w:rPr>
        <w:t xml:space="preserve"> se réserve la possibilité : </w:t>
      </w:r>
    </w:p>
    <w:p w14:paraId="39C0A88C" w14:textId="3E95A9C8" w:rsidR="004F6F8D" w:rsidRPr="00C2762E" w:rsidRDefault="004F6F8D" w:rsidP="00F130C0">
      <w:pPr>
        <w:pStyle w:val="Puce1"/>
        <w:spacing w:after="40"/>
      </w:pPr>
      <w:r w:rsidRPr="00C2762E">
        <w:t xml:space="preserve">de suspendre et/ou annuler tout ou partie des prestations objet </w:t>
      </w:r>
      <w:r w:rsidR="002173A6">
        <w:t>du marché public</w:t>
      </w:r>
      <w:r>
        <w:t xml:space="preserve"> ;</w:t>
      </w:r>
    </w:p>
    <w:p w14:paraId="2F0EE265" w14:textId="6EE3BC28" w:rsidR="004F6F8D" w:rsidRPr="00C2762E" w:rsidRDefault="004F6F8D" w:rsidP="00F130C0">
      <w:pPr>
        <w:pStyle w:val="Puce1"/>
        <w:spacing w:after="40"/>
      </w:pPr>
      <w:r w:rsidRPr="00C2762E">
        <w:t xml:space="preserve">de modifier les modalités d’exécution des prestations </w:t>
      </w:r>
      <w:r w:rsidR="002173A6">
        <w:t xml:space="preserve">du marché public </w:t>
      </w:r>
      <w:r>
        <w:t>;</w:t>
      </w:r>
    </w:p>
    <w:p w14:paraId="691006DE" w14:textId="77777777" w:rsidR="004F6F8D" w:rsidRPr="00C2762E" w:rsidRDefault="004F6F8D" w:rsidP="00F130C0">
      <w:pPr>
        <w:pStyle w:val="Puce1"/>
        <w:spacing w:after="40"/>
      </w:pPr>
      <w:r w:rsidRPr="00C2762E">
        <w:t xml:space="preserve">d’intégrer </w:t>
      </w:r>
      <w:r>
        <w:t>au marché</w:t>
      </w:r>
      <w:r w:rsidRPr="00C2762E">
        <w:t xml:space="preserve"> de no</w:t>
      </w:r>
      <w:r>
        <w:t>uveaux besoins liés à la crise.</w:t>
      </w:r>
    </w:p>
    <w:p w14:paraId="26E46C1C" w14:textId="77777777" w:rsidR="004F6F8D" w:rsidRPr="00C2762E" w:rsidRDefault="004F6F8D" w:rsidP="004F6F8D">
      <w:pPr>
        <w:pStyle w:val="Default"/>
        <w:spacing w:before="160"/>
        <w:jc w:val="both"/>
        <w:rPr>
          <w:sz w:val="20"/>
          <w:szCs w:val="20"/>
        </w:rPr>
      </w:pPr>
      <w:r w:rsidRPr="00C2762E">
        <w:rPr>
          <w:sz w:val="20"/>
          <w:szCs w:val="20"/>
        </w:rPr>
        <w:t>Ces dispositions sont applicables non seulement lorsqu’elles sont la conséquence des mesures prises par les autorités administratives compétentes dans le cadre de la gestion de la situation exceptionnelle (mesures de confinement, fermeture de bâtiments</w:t>
      </w:r>
      <w:r>
        <w:rPr>
          <w:sz w:val="20"/>
          <w:szCs w:val="20"/>
        </w:rPr>
        <w:t>,</w:t>
      </w:r>
      <w:r w:rsidRPr="00C2762E">
        <w:rPr>
          <w:sz w:val="20"/>
          <w:szCs w:val="20"/>
        </w:rPr>
        <w:t xml:space="preserve"> …)</w:t>
      </w:r>
      <w:r>
        <w:rPr>
          <w:sz w:val="20"/>
          <w:szCs w:val="20"/>
        </w:rPr>
        <w:t>,</w:t>
      </w:r>
      <w:r w:rsidRPr="00C2762E">
        <w:rPr>
          <w:sz w:val="20"/>
          <w:szCs w:val="20"/>
        </w:rPr>
        <w:t xml:space="preserve"> mais aussi dès lors que des mesures sont mises en œuvre par l’établissement en vue de limiter</w:t>
      </w:r>
      <w:r>
        <w:rPr>
          <w:sz w:val="20"/>
          <w:szCs w:val="20"/>
        </w:rPr>
        <w:t>,</w:t>
      </w:r>
      <w:r w:rsidRPr="00C2762E">
        <w:rPr>
          <w:sz w:val="20"/>
          <w:szCs w:val="20"/>
        </w:rPr>
        <w:t xml:space="preserve"> voire de prévenir</w:t>
      </w:r>
      <w:r>
        <w:rPr>
          <w:sz w:val="20"/>
          <w:szCs w:val="20"/>
        </w:rPr>
        <w:t>,</w:t>
      </w:r>
      <w:r w:rsidRPr="00C2762E">
        <w:rPr>
          <w:sz w:val="20"/>
          <w:szCs w:val="20"/>
        </w:rPr>
        <w:t xml:space="preserve"> la propag</w:t>
      </w:r>
      <w:r>
        <w:rPr>
          <w:sz w:val="20"/>
          <w:szCs w:val="20"/>
        </w:rPr>
        <w:t>ation de la situation de crise.</w:t>
      </w:r>
    </w:p>
    <w:p w14:paraId="24143282" w14:textId="77777777" w:rsidR="004F6F8D" w:rsidRPr="00C2762E" w:rsidRDefault="004F6F8D" w:rsidP="004F6F8D">
      <w:pPr>
        <w:pStyle w:val="Default"/>
        <w:spacing w:before="120"/>
        <w:rPr>
          <w:sz w:val="20"/>
          <w:szCs w:val="20"/>
        </w:rPr>
      </w:pPr>
      <w:r w:rsidRPr="00C2762E">
        <w:rPr>
          <w:sz w:val="20"/>
          <w:szCs w:val="20"/>
        </w:rPr>
        <w:t xml:space="preserve">Toute modification fait l’objet d’une décision notifiée au titulaire et sera formalisée par avenant. </w:t>
      </w:r>
    </w:p>
    <w:p w14:paraId="35E271E1" w14:textId="6EE225ED" w:rsidR="004F6F8D" w:rsidRDefault="004F6F8D" w:rsidP="006636F9">
      <w:pPr>
        <w:pStyle w:val="Titre2"/>
        <w:spacing w:before="200"/>
      </w:pPr>
      <w:bookmarkStart w:id="62" w:name="_Toc90633490"/>
      <w:bookmarkStart w:id="63" w:name="_Toc100557062"/>
      <w:bookmarkStart w:id="64" w:name="_Toc221800719"/>
      <w:r>
        <w:t xml:space="preserve">Règles à respecter en cas d’épidémie ou </w:t>
      </w:r>
      <w:r w:rsidR="00754FF3">
        <w:t xml:space="preserve">de </w:t>
      </w:r>
      <w:r>
        <w:t>pandémie</w:t>
      </w:r>
      <w:bookmarkEnd w:id="62"/>
      <w:bookmarkEnd w:id="63"/>
      <w:bookmarkEnd w:id="64"/>
    </w:p>
    <w:p w14:paraId="4B37979C" w14:textId="3293383F" w:rsidR="004F6F8D" w:rsidRPr="00BF6EB4" w:rsidRDefault="00065CA0" w:rsidP="00ED1702">
      <w:pPr>
        <w:spacing w:before="80" w:after="80"/>
      </w:pPr>
      <w:r>
        <w:t>L’acheteur</w:t>
      </w:r>
      <w:r w:rsidR="004F6F8D" w:rsidRPr="00BF6EB4">
        <w:t xml:space="preserve"> se réserve le droit d'imposer toute consigne sanitaire liée </w:t>
      </w:r>
      <w:r w:rsidR="004F6F8D">
        <w:t xml:space="preserve">à </w:t>
      </w:r>
      <w:r w:rsidR="004F6F8D" w:rsidRPr="00BF6EB4">
        <w:t xml:space="preserve">une éventuelle épidémie ou pandémie. </w:t>
      </w:r>
    </w:p>
    <w:p w14:paraId="2EC01177" w14:textId="6CD98603" w:rsidR="004F6F8D" w:rsidRPr="00BF6EB4" w:rsidRDefault="004F6F8D" w:rsidP="00ED1702">
      <w:pPr>
        <w:spacing w:before="80" w:after="80"/>
      </w:pPr>
      <w:r w:rsidRPr="00BF6EB4">
        <w:t xml:space="preserve">En cas d'épidémie ou </w:t>
      </w:r>
      <w:r>
        <w:t xml:space="preserve">de </w:t>
      </w:r>
      <w:r w:rsidRPr="00BF6EB4">
        <w:t>pandémie (exemple : COVID-19), les gestes barrières préconisés par le gouvernement tout comme les règles définies par les organismes professionnels devront être scrupuleusement respectés.</w:t>
      </w:r>
    </w:p>
    <w:p w14:paraId="196ADB3F" w14:textId="7D3A98FB" w:rsidR="004F6F8D" w:rsidRPr="00BF6EB4" w:rsidRDefault="004F6F8D" w:rsidP="00ED1702">
      <w:pPr>
        <w:spacing w:before="80" w:after="80"/>
      </w:pPr>
      <w:r w:rsidRPr="00BF6EB4">
        <w:t>Si des consignes telles que le port de masque, de lunettes ou visière de protection, la désinfection régulière des mains sont préconisées, cel</w:t>
      </w:r>
      <w:r>
        <w:t>les-ci devront être respectées.</w:t>
      </w:r>
    </w:p>
    <w:p w14:paraId="3369D1A2" w14:textId="77777777" w:rsidR="004F6F8D" w:rsidRPr="00BF6EB4" w:rsidRDefault="004F6F8D" w:rsidP="00ED1702">
      <w:pPr>
        <w:spacing w:before="80" w:after="80"/>
      </w:pPr>
      <w:r w:rsidRPr="00BF6EB4">
        <w:t>Par ailleurs, le titulaire veillera à vérifier régulièrement la bonne application de ces mesures tant en ce qui concerne ses personnels, que les autres intervenants (sous-traitants).</w:t>
      </w:r>
    </w:p>
    <w:p w14:paraId="56B061AA" w14:textId="77777777" w:rsidR="004F6F8D" w:rsidRPr="006E3BE9" w:rsidRDefault="004F6F8D" w:rsidP="006636F9">
      <w:pPr>
        <w:pStyle w:val="Titre1"/>
        <w:shd w:val="clear" w:color="auto" w:fill="DBE5F1" w:themeFill="accent1" w:themeFillTint="33"/>
        <w:spacing w:before="360" w:after="200"/>
      </w:pPr>
      <w:bookmarkStart w:id="65" w:name="_Toc400519070"/>
      <w:bookmarkStart w:id="66" w:name="_Toc50099537"/>
      <w:bookmarkStart w:id="67" w:name="_Toc82095898"/>
      <w:bookmarkStart w:id="68" w:name="_Toc114757182"/>
      <w:bookmarkStart w:id="69" w:name="_Toc221800720"/>
      <w:r w:rsidRPr="006E3BE9">
        <w:t>Prix</w:t>
      </w:r>
      <w:bookmarkEnd w:id="65"/>
      <w:bookmarkEnd w:id="66"/>
      <w:bookmarkEnd w:id="67"/>
      <w:r w:rsidRPr="006E3BE9">
        <w:t xml:space="preserve"> des prestations</w:t>
      </w:r>
      <w:bookmarkEnd w:id="68"/>
      <w:bookmarkEnd w:id="69"/>
    </w:p>
    <w:p w14:paraId="479F8C67" w14:textId="24836BF6" w:rsidR="004F6F8D" w:rsidRPr="006E3BE9" w:rsidRDefault="004F6F8D" w:rsidP="004F6F8D">
      <w:pPr>
        <w:pStyle w:val="Titre2"/>
        <w:spacing w:before="200"/>
      </w:pPr>
      <w:bookmarkStart w:id="70" w:name="_Toc473892840"/>
      <w:bookmarkStart w:id="71" w:name="_Toc496018412"/>
      <w:bookmarkStart w:id="72" w:name="_Toc63950357"/>
      <w:bookmarkStart w:id="73" w:name="_Toc82095899"/>
      <w:bookmarkStart w:id="74" w:name="_Toc114757183"/>
      <w:bookmarkStart w:id="75" w:name="_Toc221800721"/>
      <w:r w:rsidRPr="006E3BE9">
        <w:t>Caractéristiques des prix</w:t>
      </w:r>
      <w:bookmarkEnd w:id="70"/>
      <w:bookmarkEnd w:id="71"/>
      <w:bookmarkEnd w:id="72"/>
      <w:bookmarkEnd w:id="73"/>
      <w:bookmarkEnd w:id="74"/>
      <w:bookmarkEnd w:id="75"/>
    </w:p>
    <w:p w14:paraId="138529D7" w14:textId="7F0EAB8F" w:rsidR="00E01848" w:rsidRDefault="00963293" w:rsidP="00E01848">
      <w:pPr>
        <w:spacing w:before="80" w:after="40"/>
      </w:pPr>
      <w:r w:rsidRPr="006E3BE9">
        <w:t>L</w:t>
      </w:r>
      <w:r w:rsidR="00BA3448">
        <w:t>a</w:t>
      </w:r>
      <w:r w:rsidRPr="006E3BE9">
        <w:t xml:space="preserve"> prestation ser</w:t>
      </w:r>
      <w:r w:rsidR="00BA3448">
        <w:t>a</w:t>
      </w:r>
      <w:r w:rsidRPr="006E3BE9">
        <w:t xml:space="preserve"> réglée par application des prix indiqués dans les décompositions du prix global et forfaitaire (DPGF</w:t>
      </w:r>
      <w:r w:rsidR="00C53413" w:rsidRPr="006E3BE9">
        <w:t>)</w:t>
      </w:r>
      <w:r w:rsidR="00C066AE" w:rsidRPr="006E3BE9">
        <w:t>.</w:t>
      </w:r>
    </w:p>
    <w:p w14:paraId="678C50D8" w14:textId="417DF949" w:rsidR="00CA127A" w:rsidRDefault="00160044" w:rsidP="00E01848">
      <w:pPr>
        <w:spacing w:before="80" w:after="40"/>
      </w:pPr>
      <w:r>
        <w:t>Les</w:t>
      </w:r>
      <w:r w:rsidR="00CA127A">
        <w:t xml:space="preserve"> </w:t>
      </w:r>
      <w:r w:rsidR="007250D1">
        <w:t xml:space="preserve">prix </w:t>
      </w:r>
      <w:r w:rsidR="00CA127A">
        <w:t>sont exprimés en euros HT et à deux décimales.</w:t>
      </w:r>
    </w:p>
    <w:p w14:paraId="53D72094" w14:textId="157E33B6" w:rsidR="00963293" w:rsidRPr="006E3BE9" w:rsidRDefault="00EE1B38" w:rsidP="00552835">
      <w:pPr>
        <w:spacing w:before="80" w:after="40"/>
      </w:pPr>
      <w:r w:rsidRPr="005F08B6">
        <w:t xml:space="preserve">Conformément à </w:t>
      </w:r>
      <w:r w:rsidRPr="003D2754">
        <w:t>l</w:t>
      </w:r>
      <w:r w:rsidRPr="005F08B6">
        <w:rPr>
          <w:color w:val="0000FF"/>
        </w:rPr>
        <w:t>’</w:t>
      </w:r>
      <w:r w:rsidRPr="00F50230">
        <w:rPr>
          <w:color w:val="4F81BD" w:themeColor="accent1"/>
        </w:rPr>
        <w:t xml:space="preserve">article </w:t>
      </w:r>
      <w:r>
        <w:rPr>
          <w:color w:val="4F81BD" w:themeColor="accent1"/>
        </w:rPr>
        <w:t>9.1.1</w:t>
      </w:r>
      <w:r w:rsidRPr="00F50230">
        <w:rPr>
          <w:color w:val="4F81BD" w:themeColor="accent1"/>
        </w:rPr>
        <w:t xml:space="preserve"> </w:t>
      </w:r>
      <w:r>
        <w:t>du CCAG-Travaux,</w:t>
      </w:r>
      <w:r w:rsidRPr="005F08B6">
        <w:t xml:space="preserve"> </w:t>
      </w:r>
      <w:r>
        <w:t>les prix</w:t>
      </w:r>
      <w:r w:rsidRPr="00DD091D">
        <w:t xml:space="preserve"> </w:t>
      </w:r>
      <w:r>
        <w:t>sont réputés comprendre toutes les dépenses résultant de l'exécution des travaux et prestations, y compris les frais généraux, impôts et taxes, et assurer au titulaire une marge pour risques et bénéfice</w:t>
      </w:r>
      <w:r w:rsidR="000727FB" w:rsidRPr="000727FB">
        <w:t>.</w:t>
      </w:r>
    </w:p>
    <w:p w14:paraId="3B4C694F" w14:textId="5AFF16D0" w:rsidR="00AA108B" w:rsidRPr="006E3BE9" w:rsidRDefault="006D1499" w:rsidP="000C16EB">
      <w:pPr>
        <w:pStyle w:val="Titre2"/>
        <w:spacing w:before="240"/>
      </w:pPr>
      <w:bookmarkStart w:id="76" w:name="_Toc221800722"/>
      <w:r w:rsidRPr="006E3BE9">
        <w:t>Forme des prix</w:t>
      </w:r>
      <w:bookmarkEnd w:id="76"/>
    </w:p>
    <w:p w14:paraId="6D68FED8" w14:textId="49743FEB" w:rsidR="006D1499" w:rsidRPr="006E3BE9" w:rsidRDefault="006D1499" w:rsidP="00552835">
      <w:pPr>
        <w:spacing w:before="80" w:after="80"/>
      </w:pPr>
      <w:r w:rsidRPr="006E3BE9">
        <w:t>Les prix sont réputés établis sur la base des conditions économiques du mois</w:t>
      </w:r>
      <w:r w:rsidR="00CB0795">
        <w:t xml:space="preserve"> précédent le mois </w:t>
      </w:r>
      <w:r w:rsidRPr="006E3BE9">
        <w:t>de la date limite de réception des offres ; ce mois est appelé « mois zéro ».</w:t>
      </w:r>
    </w:p>
    <w:p w14:paraId="7005966F" w14:textId="1BFFBE98" w:rsidR="006D1499" w:rsidRDefault="000727FB" w:rsidP="00552835">
      <w:pPr>
        <w:spacing w:before="80" w:after="80"/>
      </w:pPr>
      <w:r w:rsidRPr="00131E56">
        <w:t xml:space="preserve">Les prix du marché sont </w:t>
      </w:r>
      <w:r w:rsidRPr="00D20F93">
        <w:rPr>
          <w:b/>
          <w:bCs/>
        </w:rPr>
        <w:t>fermes</w:t>
      </w:r>
      <w:r w:rsidRPr="00131E56">
        <w:t xml:space="preserve"> et </w:t>
      </w:r>
      <w:r w:rsidR="00B21C5A" w:rsidRPr="00131E56">
        <w:t>actualisables</w:t>
      </w:r>
      <w:r w:rsidR="00131E56" w:rsidRPr="00131E56">
        <w:t>.</w:t>
      </w:r>
    </w:p>
    <w:p w14:paraId="29FB449D" w14:textId="5CC4AF96" w:rsidR="00D20F93" w:rsidRDefault="00D20F93" w:rsidP="00D20F93">
      <w:pPr>
        <w:pStyle w:val="Titre2"/>
      </w:pPr>
      <w:bookmarkStart w:id="77" w:name="_Toc221800723"/>
      <w:r>
        <w:lastRenderedPageBreak/>
        <w:t>Actualisation des prix</w:t>
      </w:r>
      <w:bookmarkEnd w:id="77"/>
      <w:r>
        <w:t xml:space="preserve"> </w:t>
      </w:r>
    </w:p>
    <w:p w14:paraId="66BD6DB7" w14:textId="4DE7BC3A" w:rsidR="00131E56" w:rsidRDefault="00CF741E" w:rsidP="00552835">
      <w:pPr>
        <w:spacing w:before="80" w:after="80"/>
      </w:pPr>
      <w:r>
        <w:t xml:space="preserve">Conformément à </w:t>
      </w:r>
      <w:r w:rsidRPr="00A33C9B">
        <w:rPr>
          <w:color w:val="4F81BD" w:themeColor="accent1"/>
        </w:rPr>
        <w:t xml:space="preserve">l’article </w:t>
      </w:r>
      <w:r w:rsidR="00A33C9B" w:rsidRPr="00A33C9B">
        <w:rPr>
          <w:color w:val="4F81BD" w:themeColor="accent1"/>
        </w:rPr>
        <w:t xml:space="preserve">R2112-11 </w:t>
      </w:r>
      <w:r w:rsidR="00A33C9B">
        <w:t>du Code de la commande publique, l</w:t>
      </w:r>
      <w:r w:rsidR="00131E56">
        <w:t xml:space="preserve">e prix sera actualisé si un délai supérieur à trois mois s’écoule entre la date à laquelle le soumissionnaire a fixé son prix dans l’offre et la date de début d’exécution des prestations. </w:t>
      </w:r>
    </w:p>
    <w:p w14:paraId="55C0136A" w14:textId="10F18C8A" w:rsidR="00131E56" w:rsidRDefault="00131E56" w:rsidP="00552835">
      <w:pPr>
        <w:spacing w:before="80" w:after="80"/>
      </w:pPr>
      <w:r>
        <w:t xml:space="preserve">L’actualisation se fera aux conditions économiques correspondant à une date antérieure de trois mois à la date de début d’exécution des prestations. </w:t>
      </w:r>
    </w:p>
    <w:p w14:paraId="7CC45D4E" w14:textId="3156E5D8" w:rsidR="00C021B6" w:rsidRDefault="006277FD" w:rsidP="00C021B6">
      <w:pPr>
        <w:spacing w:before="80" w:after="80"/>
      </w:pPr>
      <w:r>
        <w:t xml:space="preserve">En application de </w:t>
      </w:r>
      <w:r w:rsidRPr="006277FD">
        <w:rPr>
          <w:color w:val="4F81BD" w:themeColor="accent1"/>
        </w:rPr>
        <w:t xml:space="preserve">l’article 9.4.3 </w:t>
      </w:r>
      <w:r>
        <w:t>du CCAG – Travaux, l</w:t>
      </w:r>
      <w:r w:rsidR="00C021B6">
        <w:t xml:space="preserve">es prix seront actualisés </w:t>
      </w:r>
      <w:r>
        <w:t xml:space="preserve">par application de </w:t>
      </w:r>
      <w:r w:rsidR="00C021B6">
        <w:t xml:space="preserve">la formule suivante : </w:t>
      </w:r>
    </w:p>
    <w:tbl>
      <w:tblPr>
        <w:tblStyle w:val="Grilledutableau"/>
        <w:tblW w:w="0" w:type="auto"/>
        <w:tblInd w:w="2263" w:type="dxa"/>
        <w:tblLook w:val="04A0" w:firstRow="1" w:lastRow="0" w:firstColumn="1" w:lastColumn="0" w:noHBand="0" w:noVBand="1"/>
      </w:tblPr>
      <w:tblGrid>
        <w:gridCol w:w="5103"/>
      </w:tblGrid>
      <w:tr w:rsidR="006277FD" w14:paraId="384ED19F" w14:textId="77777777" w:rsidTr="006277FD">
        <w:tc>
          <w:tcPr>
            <w:tcW w:w="5103" w:type="dxa"/>
          </w:tcPr>
          <w:p w14:paraId="0787B881" w14:textId="77777777" w:rsidR="006277FD" w:rsidRPr="006277FD" w:rsidRDefault="006277FD" w:rsidP="006277FD">
            <w:pPr>
              <w:spacing w:before="80" w:after="0" w:line="360" w:lineRule="auto"/>
              <w:jc w:val="center"/>
              <w:rPr>
                <w:rFonts w:cs="Arial"/>
                <w:b/>
                <w:bCs/>
                <w:sz w:val="4"/>
                <w:szCs w:val="4"/>
              </w:rPr>
            </w:pPr>
          </w:p>
          <w:p w14:paraId="18B6796A" w14:textId="186975EE" w:rsidR="006277FD" w:rsidRDefault="006277FD" w:rsidP="006277FD">
            <w:pPr>
              <w:spacing w:before="80" w:after="0" w:line="360" w:lineRule="auto"/>
              <w:jc w:val="center"/>
              <w:rPr>
                <w:rStyle w:val="CodeHTML"/>
                <w:rFonts w:ascii="Arial" w:hAnsi="Arial" w:cs="Arial"/>
                <w:b/>
                <w:bCs/>
              </w:rPr>
            </w:pPr>
            <w:r w:rsidRPr="002F679A">
              <w:rPr>
                <w:rFonts w:cs="Arial"/>
                <w:b/>
                <w:bCs/>
              </w:rPr>
              <w:t xml:space="preserve">P = P0 x [BT01(m-3) / BT01(m0) </w:t>
            </w:r>
            <w:r w:rsidRPr="002F679A">
              <w:rPr>
                <w:rStyle w:val="CodeHTML"/>
                <w:rFonts w:ascii="Arial" w:hAnsi="Arial" w:cs="Arial"/>
                <w:b/>
                <w:bCs/>
              </w:rPr>
              <w:t>]</w:t>
            </w:r>
          </w:p>
          <w:p w14:paraId="49DCD7C7" w14:textId="590748FB" w:rsidR="006277FD" w:rsidRPr="006277FD" w:rsidRDefault="006277FD" w:rsidP="006277FD">
            <w:pPr>
              <w:spacing w:before="80" w:after="0" w:line="360" w:lineRule="auto"/>
              <w:jc w:val="center"/>
              <w:rPr>
                <w:rFonts w:cs="Arial"/>
                <w:b/>
                <w:bCs/>
                <w:sz w:val="4"/>
                <w:szCs w:val="4"/>
              </w:rPr>
            </w:pPr>
          </w:p>
        </w:tc>
      </w:tr>
    </w:tbl>
    <w:p w14:paraId="5BEABE6F" w14:textId="77777777" w:rsidR="006277FD" w:rsidRPr="00C021B6" w:rsidRDefault="006277FD" w:rsidP="00C021B6">
      <w:pPr>
        <w:spacing w:before="80" w:after="80"/>
      </w:pPr>
    </w:p>
    <w:p w14:paraId="187E6FF4" w14:textId="77777777" w:rsidR="00C021B6" w:rsidRDefault="002F679A" w:rsidP="00C021B6">
      <w:pPr>
        <w:pStyle w:val="Paragraphedeliste"/>
        <w:numPr>
          <w:ilvl w:val="0"/>
          <w:numId w:val="50"/>
        </w:numPr>
        <w:spacing w:before="80" w:after="80"/>
        <w:rPr>
          <w:rFonts w:cs="Arial"/>
          <w:b/>
          <w:bCs/>
        </w:rPr>
      </w:pPr>
      <w:r w:rsidRPr="00C021B6">
        <w:rPr>
          <w:rFonts w:cs="Arial"/>
          <w:b/>
          <w:bCs/>
        </w:rPr>
        <w:t>P : Prix actualisé</w:t>
      </w:r>
    </w:p>
    <w:p w14:paraId="5051997D" w14:textId="77777777" w:rsidR="00C021B6" w:rsidRDefault="002F679A" w:rsidP="00C021B6">
      <w:pPr>
        <w:pStyle w:val="Paragraphedeliste"/>
        <w:numPr>
          <w:ilvl w:val="0"/>
          <w:numId w:val="50"/>
        </w:numPr>
        <w:spacing w:before="80" w:after="80"/>
        <w:rPr>
          <w:rFonts w:cs="Arial"/>
          <w:b/>
          <w:bCs/>
        </w:rPr>
      </w:pPr>
      <w:r w:rsidRPr="00C021B6">
        <w:rPr>
          <w:rFonts w:cs="Arial"/>
          <w:b/>
          <w:bCs/>
        </w:rPr>
        <w:t>P</w:t>
      </w:r>
      <w:r w:rsidR="00A33C9B" w:rsidRPr="00C021B6">
        <w:rPr>
          <w:rFonts w:cs="Arial"/>
          <w:b/>
          <w:bCs/>
        </w:rPr>
        <w:t>0</w:t>
      </w:r>
      <w:r w:rsidRPr="00C021B6">
        <w:rPr>
          <w:rFonts w:cs="Arial"/>
          <w:b/>
          <w:bCs/>
        </w:rPr>
        <w:t xml:space="preserve"> : Prix initial </w:t>
      </w:r>
    </w:p>
    <w:p w14:paraId="4D19FA95" w14:textId="77777777" w:rsidR="00C021B6" w:rsidRDefault="002F679A" w:rsidP="00C021B6">
      <w:pPr>
        <w:pStyle w:val="Paragraphedeliste"/>
        <w:numPr>
          <w:ilvl w:val="0"/>
          <w:numId w:val="50"/>
        </w:numPr>
        <w:spacing w:before="80" w:after="80"/>
        <w:rPr>
          <w:rFonts w:cs="Arial"/>
          <w:b/>
          <w:bCs/>
        </w:rPr>
      </w:pPr>
      <w:r w:rsidRPr="00C021B6">
        <w:rPr>
          <w:rFonts w:cs="Arial"/>
          <w:b/>
          <w:bCs/>
        </w:rPr>
        <w:t>BT01(m-3) : Index BT du mois d’exécution des travaux moins 3 mois.</w:t>
      </w:r>
    </w:p>
    <w:p w14:paraId="7E7A6751" w14:textId="5EE688C6" w:rsidR="002F679A" w:rsidRPr="00C021B6" w:rsidRDefault="002F679A" w:rsidP="00C021B6">
      <w:pPr>
        <w:pStyle w:val="Paragraphedeliste"/>
        <w:numPr>
          <w:ilvl w:val="0"/>
          <w:numId w:val="50"/>
        </w:numPr>
        <w:spacing w:before="80" w:after="80"/>
        <w:rPr>
          <w:rFonts w:cs="Arial"/>
          <w:b/>
          <w:bCs/>
        </w:rPr>
      </w:pPr>
      <w:r w:rsidRPr="00C021B6">
        <w:rPr>
          <w:rFonts w:cs="Arial"/>
          <w:b/>
          <w:bCs/>
        </w:rPr>
        <w:t xml:space="preserve">BT01(m0) : Index BT du mois d’établissement des prix du marché. </w:t>
      </w:r>
    </w:p>
    <w:p w14:paraId="4DE623A0" w14:textId="77777777" w:rsidR="00131E56" w:rsidRDefault="00131E56" w:rsidP="00552835">
      <w:pPr>
        <w:spacing w:before="80" w:after="80"/>
      </w:pPr>
    </w:p>
    <w:p w14:paraId="7AE409B7" w14:textId="556D42F9" w:rsidR="007B6F26" w:rsidRDefault="007B6F26" w:rsidP="006636F9">
      <w:pPr>
        <w:pStyle w:val="Titre1"/>
        <w:spacing w:before="360" w:after="200"/>
      </w:pPr>
      <w:bookmarkStart w:id="78" w:name="_Toc221800724"/>
      <w:r w:rsidRPr="00FB7CD5">
        <w:t>Sous-traitance</w:t>
      </w:r>
      <w:bookmarkEnd w:id="78"/>
    </w:p>
    <w:p w14:paraId="69E7DF94" w14:textId="2B376BCB" w:rsidR="007B6F26" w:rsidRDefault="007B6F26" w:rsidP="00E84F96">
      <w:pPr>
        <w:spacing w:before="80" w:after="80"/>
      </w:pPr>
      <w:r w:rsidRPr="00ED1702">
        <w:t xml:space="preserve">Si le titulaire propose un sous-traitant, il devra le déclarer au minimum </w:t>
      </w:r>
      <w:r w:rsidRPr="00ED1702">
        <w:rPr>
          <w:b/>
          <w:bCs/>
          <w:u w:val="single"/>
        </w:rPr>
        <w:t>15 jours calendaires</w:t>
      </w:r>
      <w:r w:rsidRPr="00ED1702">
        <w:t xml:space="preserve"> avant </w:t>
      </w:r>
      <w:r w:rsidR="00280506" w:rsidRPr="00ED1702">
        <w:t>sa prise de fonction</w:t>
      </w:r>
      <w:r w:rsidRPr="00ED1702">
        <w:t xml:space="preserve">. </w:t>
      </w:r>
      <w:r w:rsidR="006636F9" w:rsidRPr="00ED1702">
        <w:t>Pour ce faire, il</w:t>
      </w:r>
      <w:r w:rsidRPr="00ED1702">
        <w:t xml:space="preserve"> transmettra</w:t>
      </w:r>
      <w:r w:rsidR="00280506" w:rsidRPr="00ED1702">
        <w:t xml:space="preserve"> par mail </w:t>
      </w:r>
      <w:r w:rsidR="00641E5D" w:rsidRPr="00ED1702">
        <w:t>au maître d’ouvrage</w:t>
      </w:r>
      <w:r w:rsidR="000C16EB" w:rsidRPr="00ED1702">
        <w:t xml:space="preserve"> </w:t>
      </w:r>
      <w:r w:rsidR="00280506" w:rsidRPr="00ED1702">
        <w:t>(à l’adresse</w:t>
      </w:r>
      <w:r w:rsidR="006636F9" w:rsidRPr="00ED1702">
        <w:t> :</w:t>
      </w:r>
      <w:r w:rsidR="00280506" w:rsidRPr="00ED1702">
        <w:t xml:space="preserve"> </w:t>
      </w:r>
      <w:r w:rsidR="00EE4CF4" w:rsidRPr="00EE4CF4">
        <w:rPr>
          <w:rFonts w:cs="Arial"/>
          <w:color w:val="365F91" w:themeColor="accent1" w:themeShade="BF"/>
          <w:u w:val="single"/>
        </w:rPr>
        <w:t>marches-publics@institut-agro.fr</w:t>
      </w:r>
      <w:r w:rsidR="00280506" w:rsidRPr="00ED1702">
        <w:t>)</w:t>
      </w:r>
      <w:r w:rsidRPr="00ED1702">
        <w:t xml:space="preserve"> le modèle de </w:t>
      </w:r>
      <w:r w:rsidRPr="00ED1702">
        <w:rPr>
          <w:b/>
          <w:bCs/>
        </w:rPr>
        <w:t>DC4</w:t>
      </w:r>
      <w:r w:rsidRPr="00ED1702">
        <w:t xml:space="preserve"> joint au dossier de consultation</w:t>
      </w:r>
      <w:r w:rsidR="00280506" w:rsidRPr="00ED1702">
        <w:t>,</w:t>
      </w:r>
      <w:r w:rsidRPr="00ED1702">
        <w:t xml:space="preserve"> d</w:t>
      </w:r>
      <w:r w:rsidR="00280506" w:rsidRPr="00ED1702">
        <w:t>û</w:t>
      </w:r>
      <w:r w:rsidRPr="00ED1702">
        <w:t xml:space="preserve">ment </w:t>
      </w:r>
      <w:r w:rsidRPr="00ED1702">
        <w:rPr>
          <w:u w:val="single"/>
        </w:rPr>
        <w:t>rempli</w:t>
      </w:r>
      <w:r w:rsidRPr="00ED1702">
        <w:t xml:space="preserve"> et </w:t>
      </w:r>
      <w:r w:rsidRPr="00ED1702">
        <w:rPr>
          <w:u w:val="single"/>
        </w:rPr>
        <w:t>signé</w:t>
      </w:r>
      <w:r w:rsidR="006636F9" w:rsidRPr="00ED1702">
        <w:t>, ainsi qu’un RIB</w:t>
      </w:r>
      <w:r w:rsidRPr="00ED1702">
        <w:t xml:space="preserve"> </w:t>
      </w:r>
      <w:r w:rsidR="00552835" w:rsidRPr="00ED1702">
        <w:t>et toutes les autres pièces demandées par le maître d’ouvrage.</w:t>
      </w:r>
    </w:p>
    <w:p w14:paraId="7A1B2DC2" w14:textId="203BF526" w:rsidR="000B0B91" w:rsidRDefault="000B0B91" w:rsidP="000B0B91">
      <w:r w:rsidRPr="00ED1702">
        <w:t>Si ce délai n’est pas respecté, le titulaire pourra se voir appliquer des pénalités de retard conformément aux dispositions de l’</w:t>
      </w:r>
      <w:r w:rsidRPr="00ED1702">
        <w:rPr>
          <w:color w:val="4F81BD" w:themeColor="accent1"/>
        </w:rPr>
        <w:t>article</w:t>
      </w:r>
      <w:r w:rsidRPr="00ED1702">
        <w:rPr>
          <w:color w:val="0000FF"/>
        </w:rPr>
        <w:t xml:space="preserve"> </w:t>
      </w:r>
      <w:r>
        <w:rPr>
          <w:color w:val="4F81BD" w:themeColor="accent1"/>
        </w:rPr>
        <w:t>10</w:t>
      </w:r>
      <w:r w:rsidRPr="00ED1702">
        <w:rPr>
          <w:color w:val="4F81BD" w:themeColor="accent1"/>
        </w:rPr>
        <w:t>.</w:t>
      </w:r>
      <w:r>
        <w:rPr>
          <w:color w:val="4F81BD" w:themeColor="accent1"/>
        </w:rPr>
        <w:t>2.2</w:t>
      </w:r>
      <w:r w:rsidRPr="00ED1702">
        <w:rPr>
          <w:color w:val="4F81BD" w:themeColor="accent1"/>
        </w:rPr>
        <w:t xml:space="preserve"> </w:t>
      </w:r>
      <w:r w:rsidRPr="00ED1702">
        <w:t>du présent CC</w:t>
      </w:r>
      <w:r w:rsidR="00C326B3">
        <w:t>A</w:t>
      </w:r>
      <w:r w:rsidRPr="00ED1702">
        <w:t>P</w:t>
      </w:r>
      <w:r>
        <w:t xml:space="preserve"> </w:t>
      </w:r>
      <w:r w:rsidRPr="00FB7CD5">
        <w:t>et le maître d’ouvrage se réserve le droit d’interdire l’accès du sous-traitant au chantier</w:t>
      </w:r>
      <w:r>
        <w:t>.</w:t>
      </w:r>
    </w:p>
    <w:p w14:paraId="7FC9BFAD" w14:textId="77777777" w:rsidR="00C81D47" w:rsidRDefault="00C81D47" w:rsidP="00FB4E5A">
      <w:pPr>
        <w:pStyle w:val="Titre1"/>
        <w:spacing w:before="360" w:after="200"/>
      </w:pPr>
      <w:bookmarkStart w:id="79" w:name="_Toc514940683"/>
      <w:bookmarkStart w:id="80" w:name="_Toc50099538"/>
      <w:bookmarkStart w:id="81" w:name="_Toc82095901"/>
      <w:bookmarkStart w:id="82" w:name="_Toc100557066"/>
      <w:bookmarkStart w:id="83" w:name="_Toc221800725"/>
      <w:r w:rsidRPr="00174E0E">
        <w:t>Modalités</w:t>
      </w:r>
      <w:r>
        <w:t xml:space="preserve"> de règlement</w:t>
      </w:r>
      <w:bookmarkEnd w:id="79"/>
      <w:bookmarkEnd w:id="80"/>
      <w:bookmarkEnd w:id="81"/>
      <w:bookmarkEnd w:id="82"/>
      <w:bookmarkEnd w:id="83"/>
    </w:p>
    <w:p w14:paraId="79CB4987" w14:textId="2C80933D" w:rsidR="00C81D47" w:rsidRPr="00753693" w:rsidRDefault="00C81D47" w:rsidP="00C81D47">
      <w:pPr>
        <w:pStyle w:val="Titre2"/>
        <w:spacing w:before="200"/>
      </w:pPr>
      <w:bookmarkStart w:id="84" w:name="_Toc473892844"/>
      <w:bookmarkStart w:id="85" w:name="_Toc515433756"/>
      <w:bookmarkStart w:id="86" w:name="_Toc50099539"/>
      <w:bookmarkStart w:id="87" w:name="_Toc82095902"/>
      <w:bookmarkStart w:id="88" w:name="_Toc100557067"/>
      <w:bookmarkStart w:id="89" w:name="_Toc221800726"/>
      <w:bookmarkStart w:id="90" w:name="_Toc473892848"/>
      <w:bookmarkStart w:id="91" w:name="_Toc514940684"/>
      <w:r w:rsidRPr="00753693">
        <w:t>Avance</w:t>
      </w:r>
      <w:bookmarkEnd w:id="84"/>
      <w:bookmarkEnd w:id="85"/>
      <w:bookmarkEnd w:id="86"/>
      <w:bookmarkEnd w:id="87"/>
      <w:bookmarkEnd w:id="88"/>
      <w:bookmarkEnd w:id="89"/>
    </w:p>
    <w:p w14:paraId="4EA594DD" w14:textId="77777777" w:rsidR="00DE5C70" w:rsidRDefault="00DE5C70" w:rsidP="00DE5C70">
      <w:bookmarkStart w:id="92" w:name="_Toc82095903"/>
      <w:r>
        <w:t xml:space="preserve">Les modalités de calcul et de versement des avances sont soumises </w:t>
      </w:r>
      <w:r w:rsidRPr="005C2A2E">
        <w:t>aux dispositions de</w:t>
      </w:r>
      <w:r>
        <w:t xml:space="preserve">s </w:t>
      </w:r>
      <w:r w:rsidRPr="00F50230">
        <w:rPr>
          <w:color w:val="4F81BD" w:themeColor="accent1"/>
        </w:rPr>
        <w:t>articles R2191-3 à R2191-12</w:t>
      </w:r>
      <w:r>
        <w:rPr>
          <w:color w:val="4F81BD" w:themeColor="accent1"/>
        </w:rPr>
        <w:t xml:space="preserve"> </w:t>
      </w:r>
      <w:r>
        <w:rPr>
          <w:rFonts w:cs="Arial"/>
        </w:rPr>
        <w:t xml:space="preserve">du </w:t>
      </w:r>
      <w:r>
        <w:t>Code de la commande publique.</w:t>
      </w:r>
    </w:p>
    <w:p w14:paraId="43ACD169" w14:textId="77A30161" w:rsidR="001D4BA6" w:rsidRPr="00DC05D1" w:rsidRDefault="00F10C43" w:rsidP="001D4BA6">
      <w:pPr>
        <w:pStyle w:val="Texteaprstitre1"/>
        <w:spacing w:before="0" w:after="120"/>
        <w:ind w:left="0"/>
        <w:rPr>
          <w:rFonts w:cs="Arial"/>
          <w:shd w:val="clear" w:color="auto" w:fill="CCC0D9" w:themeFill="accent4" w:themeFillTint="66"/>
        </w:rPr>
      </w:pPr>
      <w:r>
        <w:t>Sauf renoncement du titulaire précisé à l’acte d’engagement, une avance est prévue si le montant du marché est supérieur à 50 000 € HT et le délai d’exécution supérieur à 2 mois</w:t>
      </w:r>
      <w:r w:rsidR="001D4BA6" w:rsidRPr="00DC05D1">
        <w:rPr>
          <w:rFonts w:cs="Arial"/>
        </w:rPr>
        <w:t>.</w:t>
      </w:r>
    </w:p>
    <w:p w14:paraId="57EA88AD" w14:textId="2B0154A1" w:rsidR="001D4BA6" w:rsidRPr="00DC05D1" w:rsidRDefault="001D4BA6" w:rsidP="001D4BA6">
      <w:pPr>
        <w:pStyle w:val="Texteaprstitre1"/>
        <w:spacing w:before="0" w:after="80"/>
        <w:ind w:left="0"/>
        <w:rPr>
          <w:rFonts w:cs="Arial"/>
          <w:color w:val="000000" w:themeColor="text1"/>
          <w:szCs w:val="19"/>
        </w:rPr>
      </w:pPr>
      <w:r w:rsidRPr="00DC05D1">
        <w:rPr>
          <w:rFonts w:cs="Arial"/>
          <w:color w:val="000000" w:themeColor="text1"/>
          <w:szCs w:val="19"/>
        </w:rPr>
        <w:t>En application de l’</w:t>
      </w:r>
      <w:r w:rsidRPr="00DC05D1">
        <w:rPr>
          <w:rFonts w:cs="Arial"/>
          <w:color w:val="4F81BD"/>
          <w:szCs w:val="19"/>
        </w:rPr>
        <w:t>article</w:t>
      </w:r>
      <w:r w:rsidRPr="00DC05D1">
        <w:rPr>
          <w:rFonts w:cs="Arial"/>
          <w:color w:val="000000" w:themeColor="text1"/>
          <w:szCs w:val="19"/>
        </w:rPr>
        <w:t xml:space="preserve"> </w:t>
      </w:r>
      <w:r w:rsidRPr="00DC05D1">
        <w:rPr>
          <w:rFonts w:cs="Arial"/>
          <w:color w:val="4F81BD"/>
          <w:szCs w:val="19"/>
        </w:rPr>
        <w:t>1</w:t>
      </w:r>
      <w:r w:rsidR="00F10C43">
        <w:rPr>
          <w:rFonts w:cs="Arial"/>
          <w:color w:val="4F81BD"/>
          <w:szCs w:val="19"/>
        </w:rPr>
        <w:t>0</w:t>
      </w:r>
      <w:r w:rsidRPr="00DC05D1">
        <w:rPr>
          <w:rFonts w:cs="Arial"/>
          <w:color w:val="4F81BD"/>
          <w:szCs w:val="19"/>
        </w:rPr>
        <w:t xml:space="preserve">.1 </w:t>
      </w:r>
      <w:r w:rsidRPr="00DC05D1">
        <w:rPr>
          <w:rFonts w:cs="Arial"/>
          <w:color w:val="000000" w:themeColor="text1"/>
          <w:szCs w:val="19"/>
        </w:rPr>
        <w:t>du CCAG-</w:t>
      </w:r>
      <w:r w:rsidR="00F10C43">
        <w:rPr>
          <w:rFonts w:cs="Arial"/>
          <w:color w:val="000000" w:themeColor="text1"/>
          <w:szCs w:val="19"/>
        </w:rPr>
        <w:t>Travaux</w:t>
      </w:r>
      <w:r w:rsidRPr="00DC05D1">
        <w:rPr>
          <w:rFonts w:cs="Arial"/>
          <w:color w:val="000000" w:themeColor="text1"/>
          <w:szCs w:val="19"/>
        </w:rPr>
        <w:t>, le maître d’ouvrage retient l’</w:t>
      </w:r>
      <w:r w:rsidRPr="00DC05D1">
        <w:rPr>
          <w:rFonts w:cs="Arial"/>
          <w:color w:val="4F81BD"/>
          <w:szCs w:val="19"/>
        </w:rPr>
        <w:t>option A</w:t>
      </w:r>
      <w:r w:rsidRPr="00DC05D1">
        <w:rPr>
          <w:rFonts w:cs="Arial"/>
          <w:color w:val="000000" w:themeColor="text1"/>
          <w:szCs w:val="19"/>
        </w:rPr>
        <w:t>.</w:t>
      </w:r>
    </w:p>
    <w:p w14:paraId="5B8A4563" w14:textId="0FA28716" w:rsidR="001D4BA6" w:rsidRPr="00DC05D1" w:rsidRDefault="001D4BA6" w:rsidP="001D4BA6">
      <w:pPr>
        <w:pStyle w:val="Puce1"/>
        <w:rPr>
          <w:rFonts w:cs="Arial"/>
        </w:rPr>
      </w:pPr>
      <w:r w:rsidRPr="00DC05D1">
        <w:rPr>
          <w:rFonts w:cs="Arial"/>
        </w:rPr>
        <w:t xml:space="preserve">Lorsque le titulaire ou son sous-traitant admis au paiement direct est une PME au sens du code de la commande publique, le taux de l’avance est fixé à </w:t>
      </w:r>
      <w:r w:rsidRPr="00DC05D1">
        <w:rPr>
          <w:rFonts w:cs="Arial"/>
          <w:b/>
          <w:bCs/>
        </w:rPr>
        <w:t>30%</w:t>
      </w:r>
      <w:r w:rsidRPr="00DC05D1">
        <w:rPr>
          <w:rFonts w:cs="Arial"/>
        </w:rPr>
        <w:t xml:space="preserve"> en application de l’</w:t>
      </w:r>
      <w:r w:rsidRPr="00DC05D1">
        <w:rPr>
          <w:rFonts w:cs="Arial"/>
          <w:color w:val="4F81BD"/>
        </w:rPr>
        <w:t>article A.1</w:t>
      </w:r>
      <w:r w:rsidR="00A51166">
        <w:rPr>
          <w:rFonts w:cs="Arial"/>
          <w:color w:val="4F81BD"/>
        </w:rPr>
        <w:t>0</w:t>
      </w:r>
      <w:r w:rsidRPr="00DC05D1">
        <w:rPr>
          <w:rFonts w:cs="Arial"/>
          <w:color w:val="4F81BD"/>
        </w:rPr>
        <w:t xml:space="preserve">.1 </w:t>
      </w:r>
      <w:r w:rsidRPr="00DC05D1">
        <w:rPr>
          <w:rFonts w:cs="Arial"/>
        </w:rPr>
        <w:t>du CCAG-</w:t>
      </w:r>
      <w:r w:rsidR="00A51166">
        <w:rPr>
          <w:rFonts w:cs="Arial"/>
        </w:rPr>
        <w:t>Travaux</w:t>
      </w:r>
      <w:r w:rsidRPr="00DC05D1">
        <w:rPr>
          <w:rFonts w:cs="Arial"/>
        </w:rPr>
        <w:t>.</w:t>
      </w:r>
    </w:p>
    <w:p w14:paraId="6294E06C" w14:textId="079FEB92" w:rsidR="001D4BA6" w:rsidRPr="00DC05D1" w:rsidRDefault="001D4BA6" w:rsidP="001D4BA6">
      <w:pPr>
        <w:pStyle w:val="Puce1"/>
        <w:rPr>
          <w:rFonts w:cs="Arial"/>
        </w:rPr>
      </w:pPr>
      <w:r w:rsidRPr="00DC05D1">
        <w:rPr>
          <w:rFonts w:cs="Arial"/>
          <w:color w:val="000000" w:themeColor="text1"/>
          <w:szCs w:val="19"/>
        </w:rPr>
        <w:t xml:space="preserve">Lorsque le titulaire ou le sous-traitant n’est pas une PME au sens du code de la commande publique, le taux de l’avance est fixé à </w:t>
      </w:r>
      <w:r w:rsidRPr="00DC05D1">
        <w:rPr>
          <w:rFonts w:cs="Arial"/>
          <w:b/>
          <w:bCs/>
          <w:color w:val="000000" w:themeColor="text1"/>
          <w:szCs w:val="19"/>
        </w:rPr>
        <w:t>10%</w:t>
      </w:r>
      <w:r w:rsidRPr="00DC05D1">
        <w:rPr>
          <w:rFonts w:cs="Arial"/>
          <w:color w:val="000000" w:themeColor="text1"/>
          <w:szCs w:val="19"/>
        </w:rPr>
        <w:t xml:space="preserve"> en application de l’</w:t>
      </w:r>
      <w:r w:rsidRPr="00DC05D1">
        <w:rPr>
          <w:rFonts w:cs="Arial"/>
          <w:color w:val="4F81BD"/>
          <w:szCs w:val="19"/>
        </w:rPr>
        <w:t xml:space="preserve">article R.2191-7 </w:t>
      </w:r>
      <w:r w:rsidRPr="00DC05D1">
        <w:rPr>
          <w:rFonts w:cs="Arial"/>
          <w:color w:val="000000" w:themeColor="text1"/>
          <w:szCs w:val="19"/>
        </w:rPr>
        <w:t>du code de la commande publique.</w:t>
      </w:r>
    </w:p>
    <w:p w14:paraId="246CECBC" w14:textId="047279F0" w:rsidR="001D4BA6" w:rsidRPr="00DC05D1" w:rsidRDefault="001D4BA6" w:rsidP="001D4BA6">
      <w:r w:rsidRPr="00DC05D1">
        <w:rPr>
          <w:rFonts w:cs="Arial"/>
          <w:color w:val="000000"/>
        </w:rPr>
        <w:t>Ce taux s’applique à une somme égale à douze fois le montant initial toutes taxes comprises du marché divisé par sa durée exprimée en mois.</w:t>
      </w:r>
    </w:p>
    <w:p w14:paraId="3FD3F3B3" w14:textId="77777777" w:rsidR="00576E0E" w:rsidRPr="00DC05D1" w:rsidRDefault="00576E0E" w:rsidP="00576E0E">
      <w:pPr>
        <w:rPr>
          <w:rFonts w:cstheme="minorHAnsi"/>
        </w:rPr>
      </w:pPr>
      <w:r w:rsidRPr="00DC05D1">
        <w:rPr>
          <w:rFonts w:cstheme="minorHAnsi"/>
        </w:rPr>
        <w:t>Cette avance est libérée en contre partie de la justification d’une garantie à première demande à concurrence du montant de l’avance sauf si le titulaire est un organisme public. La caution personnelle et solidaire n’est pas autorisée.</w:t>
      </w:r>
    </w:p>
    <w:p w14:paraId="4138E33C" w14:textId="77777777" w:rsidR="00576E0E" w:rsidRPr="00DC05D1" w:rsidRDefault="00576E0E" w:rsidP="00576E0E">
      <w:pPr>
        <w:rPr>
          <w:rFonts w:cstheme="minorHAnsi"/>
        </w:rPr>
      </w:pPr>
      <w:r w:rsidRPr="00DC05D1">
        <w:rPr>
          <w:rFonts w:cstheme="minorHAnsi"/>
        </w:rPr>
        <w:t>Le montant de l’avance ne peut être affecté par la mise en œuvre d’une clause de variation de prix.</w:t>
      </w:r>
    </w:p>
    <w:p w14:paraId="3E723A08" w14:textId="0520E7F1" w:rsidR="00576E0E" w:rsidRPr="00DC05D1" w:rsidRDefault="00576E0E" w:rsidP="00576E0E">
      <w:pPr>
        <w:rPr>
          <w:rFonts w:cstheme="minorHAnsi"/>
        </w:rPr>
      </w:pPr>
      <w:r w:rsidRPr="00DC05D1">
        <w:rPr>
          <w:rFonts w:cstheme="minorHAnsi"/>
        </w:rPr>
        <w:t>Le montant des prestations confiées à des sous-traitants et donnant lieu à paiement direct vient en déduction de la base du montant du marché sur laquelle le calcul est effectué.</w:t>
      </w:r>
    </w:p>
    <w:p w14:paraId="5BC060B9" w14:textId="7E4B8F5E" w:rsidR="00A54BB4" w:rsidRDefault="00A54BB4" w:rsidP="00576E0E">
      <w:pPr>
        <w:rPr>
          <w:rFonts w:cstheme="minorHAnsi"/>
        </w:rPr>
      </w:pPr>
      <w:r>
        <w:rPr>
          <w:rStyle w:val="ui-provider"/>
        </w:rPr>
        <w:t>Si le titulaire du marché accepte le versement de l’avance dans la mention prévue à cet effet à l’</w:t>
      </w:r>
      <w:r w:rsidRPr="00F77A66">
        <w:rPr>
          <w:rStyle w:val="ui-provider"/>
          <w:color w:val="4F81BD" w:themeColor="accent1"/>
        </w:rPr>
        <w:t xml:space="preserve">article B4 </w:t>
      </w:r>
      <w:r>
        <w:rPr>
          <w:rStyle w:val="ui-provider"/>
        </w:rPr>
        <w:t>de l’acte d’engagement, celui-ci sera effectué dans un délai de maximum 30 jours à compter de la notification du marché.</w:t>
      </w:r>
    </w:p>
    <w:p w14:paraId="269BE1EC" w14:textId="7B8295F9" w:rsidR="00576E0E" w:rsidRPr="00A2120C" w:rsidRDefault="00576E0E" w:rsidP="00576E0E">
      <w:pPr>
        <w:rPr>
          <w:rFonts w:cstheme="minorHAnsi"/>
        </w:rPr>
      </w:pPr>
      <w:r w:rsidRPr="00DC05D1">
        <w:rPr>
          <w:rFonts w:cstheme="minorHAnsi"/>
        </w:rPr>
        <w:t>Ce remboursement s’effectue par précompte sur les sommes dues ultérieurement au titulaire à titre d’acompte ou de solde.</w:t>
      </w:r>
    </w:p>
    <w:p w14:paraId="37BA1EBF" w14:textId="77777777" w:rsidR="00DE5C70" w:rsidRDefault="00DE5C70" w:rsidP="00AE263A">
      <w:pPr>
        <w:pStyle w:val="Texteaprstitre1"/>
        <w:keepLines/>
        <w:spacing w:before="120"/>
        <w:ind w:left="0"/>
      </w:pPr>
      <w:r>
        <w:rPr>
          <w:b/>
        </w:rPr>
        <w:lastRenderedPageBreak/>
        <w:t>Nota :</w:t>
      </w:r>
      <w:r>
        <w:t xml:space="preserve"> Conformément à l’</w:t>
      </w:r>
      <w:r w:rsidRPr="00784247">
        <w:rPr>
          <w:rFonts w:cs="Arial"/>
          <w:color w:val="4F81BD" w:themeColor="accent1"/>
        </w:rPr>
        <w:t xml:space="preserve">article R2193-19 </w:t>
      </w:r>
      <w:r>
        <w:rPr>
          <w:rFonts w:cs="Arial"/>
        </w:rPr>
        <w:t xml:space="preserve">du </w:t>
      </w:r>
      <w:r>
        <w:t>Code de la commande publique, dès lors que le titulaire remplit les conditions pour bénéficier d’une avance, une avance peut être versée, sur leur demande, aux sous-traitants bénéficiaires du paiement direct suivant les mêmes dispositions (taux de l’avance et conditions de versement et de remboursement, ...) que celles applicables au titulaire du marché, avec les particularités détaillées aux</w:t>
      </w:r>
      <w:r w:rsidRPr="009E596A">
        <w:t xml:space="preserve"> </w:t>
      </w:r>
      <w:r w:rsidRPr="00784247">
        <w:rPr>
          <w:rFonts w:cs="Arial"/>
          <w:color w:val="4F81BD" w:themeColor="accent1"/>
        </w:rPr>
        <w:t>articles R2193-17</w:t>
      </w:r>
      <w:r>
        <w:rPr>
          <w:rFonts w:cs="Arial"/>
          <w:color w:val="4F81BD" w:themeColor="accent1"/>
        </w:rPr>
        <w:t xml:space="preserve"> </w:t>
      </w:r>
      <w:r w:rsidRPr="00784247">
        <w:rPr>
          <w:rFonts w:cs="Arial"/>
          <w:color w:val="4F81BD" w:themeColor="accent1"/>
        </w:rPr>
        <w:t>à R2193-21</w:t>
      </w:r>
      <w:r>
        <w:rPr>
          <w:rFonts w:cs="Arial"/>
          <w:color w:val="1F497D" w:themeColor="text2"/>
        </w:rPr>
        <w:t xml:space="preserve"> </w:t>
      </w:r>
      <w:r>
        <w:rPr>
          <w:rFonts w:cs="Arial"/>
        </w:rPr>
        <w:t xml:space="preserve">du </w:t>
      </w:r>
      <w:r>
        <w:t>Code de la commande publique.</w:t>
      </w:r>
    </w:p>
    <w:p w14:paraId="3974A10E" w14:textId="77777777" w:rsidR="00A51166" w:rsidRDefault="00A51166" w:rsidP="00A51166">
      <w:pPr>
        <w:pStyle w:val="Titre2"/>
      </w:pPr>
      <w:bookmarkStart w:id="93" w:name="_Toc100582872"/>
      <w:bookmarkStart w:id="94" w:name="_Toc116048905"/>
      <w:bookmarkStart w:id="95" w:name="_Toc169879676"/>
      <w:bookmarkStart w:id="96" w:name="_Toc221800727"/>
      <w:r w:rsidRPr="002241F8">
        <w:t>Retenue</w:t>
      </w:r>
      <w:r>
        <w:t xml:space="preserve"> de </w:t>
      </w:r>
      <w:r w:rsidRPr="00264C23">
        <w:t>garantie</w:t>
      </w:r>
      <w:bookmarkEnd w:id="93"/>
      <w:bookmarkEnd w:id="94"/>
      <w:bookmarkEnd w:id="95"/>
      <w:bookmarkEnd w:id="96"/>
    </w:p>
    <w:p w14:paraId="4A536F07" w14:textId="77777777" w:rsidR="00A51166" w:rsidRDefault="00A51166" w:rsidP="00A51166">
      <w:r w:rsidRPr="00131E56">
        <w:t>Il n’est pas prévu de retenue de garantie.</w:t>
      </w:r>
    </w:p>
    <w:p w14:paraId="0BC03063" w14:textId="568D4678" w:rsidR="00C81D47" w:rsidRDefault="00C81D47" w:rsidP="00FB4E5A">
      <w:pPr>
        <w:pStyle w:val="Titre2"/>
        <w:spacing w:before="240"/>
      </w:pPr>
      <w:bookmarkStart w:id="97" w:name="_Toc50099540"/>
      <w:bookmarkStart w:id="98" w:name="_Toc82095904"/>
      <w:bookmarkStart w:id="99" w:name="_Toc100557068"/>
      <w:bookmarkStart w:id="100" w:name="_Toc221800728"/>
      <w:bookmarkEnd w:id="90"/>
      <w:bookmarkEnd w:id="92"/>
      <w:r w:rsidRPr="002241F8">
        <w:t>Présentation</w:t>
      </w:r>
      <w:r>
        <w:t xml:space="preserve"> des demandes de paiement</w:t>
      </w:r>
      <w:bookmarkEnd w:id="91"/>
      <w:bookmarkEnd w:id="97"/>
      <w:bookmarkEnd w:id="98"/>
      <w:bookmarkEnd w:id="99"/>
      <w:bookmarkEnd w:id="100"/>
    </w:p>
    <w:p w14:paraId="670CF372" w14:textId="2D97F6EA" w:rsidR="00C81D47" w:rsidRDefault="00C81D47" w:rsidP="00E84F96">
      <w:pPr>
        <w:pStyle w:val="Titre3"/>
        <w:spacing w:before="160" w:after="80"/>
      </w:pPr>
      <w:bookmarkStart w:id="101" w:name="_Toc501006954"/>
      <w:bookmarkStart w:id="102" w:name="_Toc50099541"/>
      <w:bookmarkStart w:id="103" w:name="_Toc82095905"/>
      <w:bookmarkStart w:id="104" w:name="_Toc100557069"/>
      <w:bookmarkStart w:id="105" w:name="_Toc221800729"/>
      <w:r>
        <w:t>Facturation par voie électronique via la solution CHORUS PRO</w:t>
      </w:r>
      <w:bookmarkEnd w:id="101"/>
      <w:bookmarkEnd w:id="102"/>
      <w:bookmarkEnd w:id="103"/>
      <w:bookmarkEnd w:id="104"/>
      <w:bookmarkEnd w:id="105"/>
    </w:p>
    <w:p w14:paraId="76E44011" w14:textId="77777777" w:rsidR="00C81D47" w:rsidRDefault="00C81D47" w:rsidP="00FB4E5A">
      <w:pPr>
        <w:spacing w:before="80" w:after="80"/>
      </w:pPr>
      <w:r>
        <w:t>Toute structure publique est dans l’obligation d’émettre ou de réceptionner ses factures par voie électronique via la solution CHORUS PRO. Ce portail est le point d’entrée unique et gratuit permettant de répondre à ce besoin.</w:t>
      </w:r>
    </w:p>
    <w:p w14:paraId="2D7ABC58" w14:textId="77777777" w:rsidR="00C81D47" w:rsidRDefault="00C81D47" w:rsidP="00FB4E5A">
      <w:pPr>
        <w:spacing w:before="80" w:after="80"/>
      </w:pPr>
      <w:r>
        <w:t xml:space="preserve">Les « fournisseurs » de l’Etat, des collectivités et des établissements publics devront émettre leurs factures dématérialisées via le portail Factures CHORUS PRO dont l’adresse est la suivante : </w:t>
      </w:r>
      <w:hyperlink r:id="rId13" w:history="1">
        <w:r w:rsidRPr="004238E9">
          <w:rPr>
            <w:rStyle w:val="Lienhypertexte"/>
            <w:rFonts w:cs="Arial"/>
            <w:color w:val="365F91" w:themeColor="accent1" w:themeShade="BF"/>
            <w:u w:val="none"/>
          </w:rPr>
          <w:t>https://chorus-pro.gouv.fr</w:t>
        </w:r>
      </w:hyperlink>
      <w:r>
        <w:t>.</w:t>
      </w:r>
    </w:p>
    <w:p w14:paraId="589852A9" w14:textId="4CB0E938" w:rsidR="00C81D47" w:rsidRDefault="00C81D47" w:rsidP="00536995">
      <w:pPr>
        <w:pStyle w:val="Titre3"/>
        <w:spacing w:before="240" w:after="120"/>
      </w:pPr>
      <w:bookmarkStart w:id="106" w:name="_Toc501006955"/>
      <w:bookmarkStart w:id="107" w:name="_Toc50099542"/>
      <w:bookmarkStart w:id="108" w:name="_Toc82095906"/>
      <w:bookmarkStart w:id="109" w:name="_Toc100557070"/>
      <w:bookmarkStart w:id="110" w:name="_Toc221800730"/>
      <w:r>
        <w:t>Contenu de la demande de paiement</w:t>
      </w:r>
      <w:bookmarkEnd w:id="106"/>
      <w:bookmarkEnd w:id="107"/>
      <w:bookmarkEnd w:id="108"/>
      <w:bookmarkEnd w:id="109"/>
      <w:bookmarkEnd w:id="110"/>
    </w:p>
    <w:p w14:paraId="03034717" w14:textId="37046DCE" w:rsidR="00976C0C" w:rsidRDefault="00976C0C" w:rsidP="00976C0C">
      <w:pPr>
        <w:keepNext/>
      </w:pPr>
      <w:r w:rsidRPr="004C5BE8">
        <w:t xml:space="preserve">Les modalités de présentation de la demande de paiement seront établies selon les conditions prévues à </w:t>
      </w:r>
      <w:r w:rsidRPr="00243D36">
        <w:t>l’</w:t>
      </w:r>
      <w:r w:rsidRPr="002241F8">
        <w:rPr>
          <w:color w:val="4F81BD" w:themeColor="accent1"/>
        </w:rPr>
        <w:t xml:space="preserve">article </w:t>
      </w:r>
      <w:r w:rsidR="00CC3A27">
        <w:rPr>
          <w:color w:val="4F81BD" w:themeColor="accent1"/>
        </w:rPr>
        <w:t>12</w:t>
      </w:r>
      <w:r w:rsidRPr="002241F8">
        <w:rPr>
          <w:color w:val="4F81BD" w:themeColor="accent1"/>
        </w:rPr>
        <w:t xml:space="preserve"> </w:t>
      </w:r>
      <w:r w:rsidRPr="004C5BE8">
        <w:t>du CCAG-</w:t>
      </w:r>
      <w:r w:rsidR="00CC3A27">
        <w:t>Travaux</w:t>
      </w:r>
      <w:r>
        <w:t>.</w:t>
      </w:r>
    </w:p>
    <w:p w14:paraId="299232D0" w14:textId="77777777" w:rsidR="0045552A" w:rsidRDefault="0045552A" w:rsidP="0045552A">
      <w:pPr>
        <w:rPr>
          <w:rFonts w:cs="Arial"/>
        </w:rPr>
      </w:pPr>
      <w:r w:rsidRPr="003320BF">
        <w:t>Les</w:t>
      </w:r>
      <w:r>
        <w:rPr>
          <w:rFonts w:cs="Arial"/>
        </w:rPr>
        <w:t xml:space="preserve"> demandes de paiement seront déposées par voie électronique</w:t>
      </w:r>
      <w:r w:rsidRPr="00AC092C">
        <w:rPr>
          <w:rFonts w:cs="Arial"/>
        </w:rPr>
        <w:t xml:space="preserve"> </w:t>
      </w:r>
      <w:r>
        <w:rPr>
          <w:rFonts w:cs="Arial"/>
        </w:rPr>
        <w:t>sur</w:t>
      </w:r>
      <w:r w:rsidRPr="00AC092C">
        <w:rPr>
          <w:rFonts w:cs="Arial"/>
        </w:rPr>
        <w:t xml:space="preserve"> le portail Factures CHORUS PRO dont l’adresse est </w:t>
      </w:r>
      <w:r>
        <w:rPr>
          <w:rFonts w:cs="Arial"/>
        </w:rPr>
        <w:t>indiquée ci-dessus.</w:t>
      </w:r>
    </w:p>
    <w:p w14:paraId="68B42A9B" w14:textId="77777777" w:rsidR="0045552A" w:rsidRDefault="0045552A" w:rsidP="0045552A">
      <w:pPr>
        <w:keepNext/>
        <w:spacing w:after="40"/>
        <w:rPr>
          <w:rFonts w:cs="Arial"/>
        </w:rPr>
      </w:pPr>
      <w:r>
        <w:rPr>
          <w:rFonts w:cs="Arial"/>
        </w:rPr>
        <w:t xml:space="preserve">Les demandes de paiement </w:t>
      </w:r>
      <w:r w:rsidRPr="00AC092C">
        <w:rPr>
          <w:rFonts w:cs="Arial"/>
        </w:rPr>
        <w:t>porteront, outre les mentions légales, les indications minimum suivantes :</w:t>
      </w:r>
    </w:p>
    <w:p w14:paraId="62D35C5D" w14:textId="77777777" w:rsidR="0045552A" w:rsidRPr="004C5BE8" w:rsidRDefault="0045552A" w:rsidP="003B5620">
      <w:pPr>
        <w:pStyle w:val="Puce1"/>
        <w:keepNext/>
        <w:spacing w:before="40" w:after="40"/>
      </w:pPr>
      <w:r w:rsidRPr="004C5BE8">
        <w:t>le nom ou la raison sociale du créancier ;</w:t>
      </w:r>
    </w:p>
    <w:p w14:paraId="618B56BE" w14:textId="77777777" w:rsidR="0045552A" w:rsidRPr="004C5BE8" w:rsidRDefault="0045552A" w:rsidP="003B5620">
      <w:pPr>
        <w:pStyle w:val="Puce1"/>
        <w:spacing w:before="40" w:after="40"/>
      </w:pPr>
      <w:r w:rsidRPr="004C5BE8">
        <w:t>le cas échéant, la référence d’inscription au répertoire du commerce ou des métiers ;</w:t>
      </w:r>
    </w:p>
    <w:p w14:paraId="398B93A3" w14:textId="77777777" w:rsidR="0045552A" w:rsidRPr="004C5BE8" w:rsidRDefault="0045552A" w:rsidP="003B5620">
      <w:pPr>
        <w:pStyle w:val="Puce1"/>
        <w:spacing w:before="40" w:after="40"/>
      </w:pPr>
      <w:r w:rsidRPr="004C5BE8">
        <w:t>le numéro de SIREN ou de SIRET</w:t>
      </w:r>
      <w:r>
        <w:t xml:space="preserve"> du titulaire</w:t>
      </w:r>
      <w:r w:rsidRPr="004C5BE8">
        <w:t> ;</w:t>
      </w:r>
    </w:p>
    <w:p w14:paraId="3AAB9B2C" w14:textId="77777777" w:rsidR="0045552A" w:rsidRDefault="0045552A" w:rsidP="003B5620">
      <w:pPr>
        <w:pStyle w:val="Puce1"/>
        <w:spacing w:before="40" w:after="40"/>
      </w:pPr>
      <w:r w:rsidRPr="004C5BE8">
        <w:t>le numéro du compte bancaire ou postal ;</w:t>
      </w:r>
    </w:p>
    <w:p w14:paraId="646CC159" w14:textId="758A9073" w:rsidR="0045552A" w:rsidRDefault="0045552A" w:rsidP="003B5620">
      <w:pPr>
        <w:pStyle w:val="Puce1"/>
        <w:spacing w:before="40" w:after="40"/>
      </w:pPr>
      <w:r w:rsidRPr="004C5BE8">
        <w:t xml:space="preserve">le numéro et l’intitulé </w:t>
      </w:r>
      <w:r>
        <w:t>du marché</w:t>
      </w:r>
      <w:r w:rsidR="000B0B91">
        <w:t xml:space="preserve"> ainsi que celui du lot concerné ;</w:t>
      </w:r>
    </w:p>
    <w:p w14:paraId="3B424F6B" w14:textId="7DE78A20" w:rsidR="0045552A" w:rsidRPr="004C5BE8" w:rsidRDefault="0045552A" w:rsidP="003B5620">
      <w:pPr>
        <w:pStyle w:val="Puce1"/>
        <w:spacing w:before="40" w:after="40"/>
      </w:pPr>
      <w:r w:rsidRPr="002C05BF">
        <w:t>le nom et l’adresse</w:t>
      </w:r>
      <w:r>
        <w:t xml:space="preserve"> de l’Institut Agro</w:t>
      </w:r>
      <w:r w:rsidR="000B0B91">
        <w:t xml:space="preserve"> Dijon</w:t>
      </w:r>
      <w:r w:rsidR="005E037D">
        <w:t xml:space="preserve"> </w:t>
      </w:r>
      <w:r>
        <w:t>;</w:t>
      </w:r>
    </w:p>
    <w:p w14:paraId="79ED9EC6" w14:textId="77777777" w:rsidR="0045552A" w:rsidRDefault="0045552A" w:rsidP="003B5620">
      <w:pPr>
        <w:pStyle w:val="Puce1"/>
        <w:spacing w:before="40" w:after="40"/>
      </w:pPr>
      <w:r>
        <w:t>la désignation de l’organisme débiteur ;</w:t>
      </w:r>
    </w:p>
    <w:p w14:paraId="2BF10924" w14:textId="77777777" w:rsidR="0045552A" w:rsidRPr="00855D5A" w:rsidRDefault="0045552A" w:rsidP="003B5620">
      <w:pPr>
        <w:pStyle w:val="Puce1"/>
        <w:spacing w:before="40" w:after="40"/>
      </w:pPr>
      <w:r w:rsidRPr="00855D5A">
        <w:t>la date de facturation ;</w:t>
      </w:r>
    </w:p>
    <w:p w14:paraId="58F8839E" w14:textId="5C0E3E55" w:rsidR="0045552A" w:rsidRPr="00806FCA" w:rsidRDefault="0045552A" w:rsidP="003B5620">
      <w:pPr>
        <w:pStyle w:val="Puce1"/>
        <w:spacing w:before="40" w:after="40"/>
      </w:pPr>
      <w:r w:rsidRPr="00AC092C">
        <w:t xml:space="preserve">le </w:t>
      </w:r>
      <w:r w:rsidRPr="00806FCA">
        <w:t xml:space="preserve">numéro SIRET </w:t>
      </w:r>
      <w:r>
        <w:t>de l’Institut Agro</w:t>
      </w:r>
      <w:r w:rsidR="000B0B91">
        <w:t xml:space="preserve"> Dijon</w:t>
      </w:r>
      <w:r>
        <w:t xml:space="preserve"> </w:t>
      </w:r>
      <w:r w:rsidRPr="00806FCA">
        <w:t>(</w:t>
      </w:r>
      <w:r w:rsidRPr="00E23983">
        <w:rPr>
          <w:color w:val="1F497D" w:themeColor="text2"/>
        </w:rPr>
        <w:t>130</w:t>
      </w:r>
      <w:r>
        <w:rPr>
          <w:color w:val="1F497D" w:themeColor="text2"/>
        </w:rPr>
        <w:t> </w:t>
      </w:r>
      <w:r w:rsidRPr="00E23983">
        <w:rPr>
          <w:color w:val="1F497D" w:themeColor="text2"/>
        </w:rPr>
        <w:t>026</w:t>
      </w:r>
      <w:r>
        <w:rPr>
          <w:color w:val="1F497D" w:themeColor="text2"/>
        </w:rPr>
        <w:t> </w:t>
      </w:r>
      <w:r w:rsidRPr="00E23983">
        <w:rPr>
          <w:color w:val="1F497D" w:themeColor="text2"/>
        </w:rPr>
        <w:t>222</w:t>
      </w:r>
      <w:r>
        <w:rPr>
          <w:color w:val="1F497D" w:themeColor="text2"/>
        </w:rPr>
        <w:t xml:space="preserve"> </w:t>
      </w:r>
      <w:r w:rsidRPr="00E23983">
        <w:rPr>
          <w:color w:val="1F497D" w:themeColor="text2"/>
        </w:rPr>
        <w:t>00013</w:t>
      </w:r>
      <w:r w:rsidRPr="00806FCA">
        <w:t>) ;</w:t>
      </w:r>
    </w:p>
    <w:p w14:paraId="50DE208F" w14:textId="142DAFC5" w:rsidR="0045552A" w:rsidRDefault="0045552A" w:rsidP="003B5620">
      <w:pPr>
        <w:pStyle w:val="Puce1"/>
        <w:spacing w:before="40" w:after="40"/>
      </w:pPr>
      <w:r w:rsidRPr="005F0449">
        <w:t>le code service (</w:t>
      </w:r>
      <w:r w:rsidRPr="005F0449">
        <w:rPr>
          <w:color w:val="1F497D" w:themeColor="text2"/>
        </w:rPr>
        <w:t>00</w:t>
      </w:r>
      <w:r w:rsidR="00191EE8">
        <w:rPr>
          <w:color w:val="1F497D" w:themeColor="text2"/>
        </w:rPr>
        <w:t>5</w:t>
      </w:r>
      <w:r w:rsidRPr="005F0449">
        <w:t>) ;</w:t>
      </w:r>
    </w:p>
    <w:p w14:paraId="7493F7D2" w14:textId="297A3A04" w:rsidR="0045552A" w:rsidRDefault="0045552A" w:rsidP="003B5620">
      <w:pPr>
        <w:pStyle w:val="Puce1"/>
        <w:spacing w:before="40" w:after="40"/>
      </w:pPr>
      <w:r>
        <w:t xml:space="preserve">le détail des prestations effectuées </w:t>
      </w:r>
      <w:r w:rsidRPr="00855D5A">
        <w:t>;</w:t>
      </w:r>
    </w:p>
    <w:p w14:paraId="713CBA31" w14:textId="6C952AE9" w:rsidR="000B0B91" w:rsidRPr="00252973" w:rsidRDefault="000B0B91" w:rsidP="000B0B91">
      <w:pPr>
        <w:pStyle w:val="Puce1"/>
        <w:spacing w:before="20" w:after="20"/>
      </w:pPr>
      <w:r w:rsidRPr="00252973">
        <w:t>la date d’achèvement de</w:t>
      </w:r>
      <w:r>
        <w:t>s</w:t>
      </w:r>
      <w:r w:rsidRPr="00252973">
        <w:t xml:space="preserve"> prestation</w:t>
      </w:r>
      <w:r>
        <w:t>s</w:t>
      </w:r>
      <w:r w:rsidRPr="00252973">
        <w:t> ;</w:t>
      </w:r>
    </w:p>
    <w:p w14:paraId="20A83114" w14:textId="03196D42" w:rsidR="0045552A" w:rsidRDefault="0045552A" w:rsidP="003B5620">
      <w:pPr>
        <w:pStyle w:val="Puce1"/>
        <w:spacing w:before="40" w:after="40"/>
      </w:pPr>
      <w:r w:rsidRPr="00855D5A">
        <w:t xml:space="preserve">le montant total hors taxes </w:t>
      </w:r>
      <w:r w:rsidR="005E037D">
        <w:t>ou</w:t>
      </w:r>
      <w:r w:rsidR="005E037D" w:rsidRPr="00855D5A">
        <w:t xml:space="preserve"> </w:t>
      </w:r>
      <w:r w:rsidRPr="00855D5A">
        <w:t>des prestations exécutées ;</w:t>
      </w:r>
    </w:p>
    <w:p w14:paraId="6F6F9E03" w14:textId="77777777" w:rsidR="0045552A" w:rsidRDefault="0045552A" w:rsidP="003B5620">
      <w:pPr>
        <w:pStyle w:val="Puce1"/>
        <w:spacing w:before="40" w:after="40"/>
      </w:pPr>
      <w:r>
        <w:t>le taux et le montant de remise accordé ;</w:t>
      </w:r>
    </w:p>
    <w:p w14:paraId="280DB973" w14:textId="77777777" w:rsidR="0045552A" w:rsidRDefault="0045552A" w:rsidP="003B5620">
      <w:pPr>
        <w:pStyle w:val="Puce1"/>
        <w:spacing w:before="40" w:after="40"/>
      </w:pPr>
      <w:r w:rsidRPr="00855D5A">
        <w:t>le taux et le montant de la TVA ;</w:t>
      </w:r>
    </w:p>
    <w:p w14:paraId="31903B08" w14:textId="77777777" w:rsidR="0045552A" w:rsidRPr="00855D5A" w:rsidRDefault="0045552A" w:rsidP="003B5620">
      <w:pPr>
        <w:pStyle w:val="Puce1"/>
        <w:spacing w:before="40" w:after="40"/>
      </w:pPr>
      <w:r w:rsidRPr="00855D5A">
        <w:t xml:space="preserve">le montant total TTC </w:t>
      </w:r>
      <w:r>
        <w:t>des</w:t>
      </w:r>
      <w:r w:rsidRPr="00855D5A">
        <w:t xml:space="preserve"> prestations exécutées ;</w:t>
      </w:r>
    </w:p>
    <w:p w14:paraId="05357BF9" w14:textId="05A8082F" w:rsidR="0045552A" w:rsidRDefault="0045552A" w:rsidP="003B5620">
      <w:pPr>
        <w:pStyle w:val="Puce1"/>
        <w:spacing w:before="40" w:after="40"/>
      </w:pPr>
      <w:r w:rsidRPr="00855D5A">
        <w:t>en cas de sous-traitance, la nature des prestations exécutées par le sous-traitant, leur montant total hors taxes, leur montant TTC ainsi que, le cas échéant, les variations de prix établies HT et TTC.</w:t>
      </w:r>
    </w:p>
    <w:p w14:paraId="0DBD8E5E" w14:textId="77777777" w:rsidR="0045552A" w:rsidRPr="002B0C44" w:rsidRDefault="0045552A" w:rsidP="0045552A">
      <w:pPr>
        <w:keepNext/>
        <w:spacing w:before="160"/>
        <w:rPr>
          <w:b/>
        </w:rPr>
      </w:pPr>
      <w:r w:rsidRPr="00B672CC">
        <w:rPr>
          <w:b/>
          <w:u w:val="single"/>
        </w:rPr>
        <w:t>En cas de cotraitance</w:t>
      </w:r>
      <w:r>
        <w:rPr>
          <w:b/>
        </w:rPr>
        <w:t> :</w:t>
      </w:r>
    </w:p>
    <w:p w14:paraId="3C0B6432" w14:textId="77777777" w:rsidR="0045552A" w:rsidRPr="007860EF" w:rsidRDefault="0045552A" w:rsidP="0045552A">
      <w:pPr>
        <w:pStyle w:val="Puce1"/>
        <w:spacing w:before="80" w:after="40"/>
      </w:pPr>
      <w:r w:rsidRPr="007860EF">
        <w:t>En cas de groupement conjoint, chaque membre du groupement perçoit directement les sommes se rapportant à l’exécution de ses propres prestations.</w:t>
      </w:r>
    </w:p>
    <w:p w14:paraId="1C0FA6E9" w14:textId="77777777" w:rsidR="0045552A" w:rsidRDefault="0045552A" w:rsidP="0045552A">
      <w:pPr>
        <w:pStyle w:val="Puce1"/>
        <w:spacing w:before="80" w:after="40"/>
      </w:pPr>
      <w:r w:rsidRPr="007860EF">
        <w:t>En cas de groupement solidaire, le paiement est effectué sur un compte unique, ouvert au nom du mandataire.</w:t>
      </w:r>
    </w:p>
    <w:p w14:paraId="1F82FCD5" w14:textId="0ADC0E9D" w:rsidR="0045552A" w:rsidRDefault="0045552A" w:rsidP="0045552A">
      <w:r w:rsidRPr="007314CF">
        <w:t xml:space="preserve">Les autres dispositions relatives à la cotraitance s’appliquent selon </w:t>
      </w:r>
      <w:r w:rsidRPr="004161E1">
        <w:t>l’</w:t>
      </w:r>
      <w:r w:rsidRPr="00720FC2">
        <w:rPr>
          <w:color w:val="4F81BD" w:themeColor="accent1"/>
        </w:rPr>
        <w:t>article 12.</w:t>
      </w:r>
      <w:r w:rsidR="00A712B7">
        <w:rPr>
          <w:color w:val="4F81BD" w:themeColor="accent1"/>
        </w:rPr>
        <w:t>5</w:t>
      </w:r>
      <w:r w:rsidRPr="00720FC2">
        <w:rPr>
          <w:color w:val="4F81BD" w:themeColor="accent1"/>
        </w:rPr>
        <w:t xml:space="preserve"> </w:t>
      </w:r>
      <w:r w:rsidRPr="007314CF">
        <w:t>du CCAG-</w:t>
      </w:r>
      <w:r w:rsidR="00A712B7">
        <w:t>Travaux</w:t>
      </w:r>
      <w:r>
        <w:t>.</w:t>
      </w:r>
    </w:p>
    <w:p w14:paraId="7BF367BE" w14:textId="77777777" w:rsidR="0009416F" w:rsidRPr="00FC3034" w:rsidRDefault="0009416F" w:rsidP="000A4291">
      <w:pPr>
        <w:pStyle w:val="Titre2"/>
        <w:spacing w:before="240"/>
      </w:pPr>
      <w:bookmarkStart w:id="111" w:name="_Toc221800731"/>
      <w:r w:rsidRPr="00BB13C4">
        <w:lastRenderedPageBreak/>
        <w:t xml:space="preserve">Délai global de </w:t>
      </w:r>
      <w:r w:rsidRPr="00976C0C">
        <w:t>paiement</w:t>
      </w:r>
      <w:bookmarkEnd w:id="111"/>
    </w:p>
    <w:p w14:paraId="43DFD397" w14:textId="77777777" w:rsidR="0009416F" w:rsidRDefault="0009416F" w:rsidP="00286324">
      <w:pPr>
        <w:keepNext/>
        <w:keepLines/>
        <w:tabs>
          <w:tab w:val="left" w:pos="851"/>
          <w:tab w:val="left" w:pos="3119"/>
        </w:tabs>
      </w:pPr>
      <w:r>
        <w:t>Les sommes dues sont payées conformément aux dispositions de l'</w:t>
      </w:r>
      <w:r w:rsidRPr="001A1DDC">
        <w:rPr>
          <w:color w:val="4F81BD" w:themeColor="accent1"/>
        </w:rPr>
        <w:t>article</w:t>
      </w:r>
      <w:r>
        <w:t xml:space="preserve"> </w:t>
      </w:r>
      <w:r w:rsidRPr="001A1DDC">
        <w:rPr>
          <w:color w:val="4F81BD" w:themeColor="accent1"/>
        </w:rPr>
        <w:t xml:space="preserve">L2192-10 </w:t>
      </w:r>
      <w:r>
        <w:t>du Code de la commande publique.</w:t>
      </w:r>
    </w:p>
    <w:p w14:paraId="7CC53386" w14:textId="34A19525" w:rsidR="0009416F" w:rsidRPr="001A1DDC" w:rsidRDefault="00324C71" w:rsidP="0009416F">
      <w:pPr>
        <w:keepLines/>
        <w:tabs>
          <w:tab w:val="left" w:pos="851"/>
          <w:tab w:val="left" w:pos="3119"/>
        </w:tabs>
      </w:pPr>
      <w:r>
        <w:t>L’</w:t>
      </w:r>
      <w:r w:rsidR="0009416F">
        <w:t>établissement</w:t>
      </w:r>
      <w:r w:rsidR="0009416F" w:rsidRPr="001A1DDC">
        <w:t xml:space="preserve"> se libérera des sommes dues au titulaire par virement par mandat administratif dans un délai de </w:t>
      </w:r>
      <w:r w:rsidR="0009416F" w:rsidRPr="001A1DDC">
        <w:rPr>
          <w:b/>
        </w:rPr>
        <w:t>30</w:t>
      </w:r>
      <w:r w:rsidR="0009416F" w:rsidRPr="001A1DDC">
        <w:t xml:space="preserve"> jours à compter de la date de réception des demandes de paiement ou des demandes de paiement équivalentes </w:t>
      </w:r>
      <w:r w:rsidR="0009416F" w:rsidRPr="001A1DDC">
        <w:rPr>
          <w:u w:val="single"/>
        </w:rPr>
        <w:t>sous réserve d’admission des ouvrages</w:t>
      </w:r>
      <w:r w:rsidR="0009416F" w:rsidRPr="001A1DDC">
        <w:t>. Au-delà de ce délai, les intérêts moratoires courent de plein droit au profit du titulaire</w:t>
      </w:r>
      <w:r w:rsidR="0009416F">
        <w:t xml:space="preserve"> en application des </w:t>
      </w:r>
      <w:r w:rsidR="0009416F" w:rsidRPr="001A1DDC">
        <w:rPr>
          <w:color w:val="4F81BD" w:themeColor="accent1"/>
        </w:rPr>
        <w:t>article</w:t>
      </w:r>
      <w:r w:rsidR="0009416F">
        <w:rPr>
          <w:color w:val="4F81BD" w:themeColor="accent1"/>
        </w:rPr>
        <w:t>s</w:t>
      </w:r>
      <w:r w:rsidR="0009416F">
        <w:t xml:space="preserve"> </w:t>
      </w:r>
      <w:r w:rsidR="0009416F" w:rsidRPr="001A1DDC">
        <w:rPr>
          <w:color w:val="4F81BD" w:themeColor="accent1"/>
        </w:rPr>
        <w:t>L2192-1</w:t>
      </w:r>
      <w:r w:rsidR="0009416F">
        <w:rPr>
          <w:color w:val="4F81BD" w:themeColor="accent1"/>
        </w:rPr>
        <w:t>2</w:t>
      </w:r>
      <w:r w:rsidR="0009416F" w:rsidRPr="001A1DDC">
        <w:rPr>
          <w:color w:val="4F81BD" w:themeColor="accent1"/>
        </w:rPr>
        <w:t xml:space="preserve"> </w:t>
      </w:r>
      <w:r w:rsidR="0009416F" w:rsidRPr="001A1DDC">
        <w:t xml:space="preserve">et </w:t>
      </w:r>
      <w:r w:rsidR="0009416F" w:rsidRPr="001A1DDC">
        <w:rPr>
          <w:color w:val="4F81BD" w:themeColor="accent1"/>
        </w:rPr>
        <w:t>L2192-1</w:t>
      </w:r>
      <w:r w:rsidR="0009416F">
        <w:rPr>
          <w:color w:val="4F81BD" w:themeColor="accent1"/>
        </w:rPr>
        <w:t>3</w:t>
      </w:r>
      <w:r w:rsidR="0009416F" w:rsidRPr="001A1DDC">
        <w:rPr>
          <w:color w:val="4F81BD" w:themeColor="accent1"/>
        </w:rPr>
        <w:t xml:space="preserve"> </w:t>
      </w:r>
      <w:r w:rsidR="0009416F">
        <w:t>du Code de la commande publique</w:t>
      </w:r>
      <w:r w:rsidR="0009416F" w:rsidRPr="001A1DDC">
        <w:t>.</w:t>
      </w:r>
    </w:p>
    <w:p w14:paraId="34569C8F" w14:textId="77777777" w:rsidR="0009416F" w:rsidRPr="001A1DDC" w:rsidRDefault="0009416F" w:rsidP="0009416F">
      <w:pPr>
        <w:rPr>
          <w:bCs/>
        </w:rPr>
      </w:pPr>
      <w:r w:rsidRPr="001A1DDC">
        <w:t xml:space="preserve">Toutefois, l’attention du titulaire est attirée sur le fait que les intérêts moratoires ne seront pas dus en cas de présentation de factures non conformes. Le délai de 30 jours commencera à courir </w:t>
      </w:r>
      <w:r w:rsidRPr="001A1DDC">
        <w:rPr>
          <w:b/>
          <w:u w:val="single"/>
        </w:rPr>
        <w:t>à compter de la date de réception d’une facture établie en bonne et due forme</w:t>
      </w:r>
      <w:r w:rsidRPr="001A1DDC">
        <w:t>.</w:t>
      </w:r>
    </w:p>
    <w:p w14:paraId="79C0DD9B" w14:textId="77777777" w:rsidR="0009416F" w:rsidRPr="001A1DDC" w:rsidRDefault="0009416F" w:rsidP="0009416F">
      <w:pPr>
        <w:keepLines/>
        <w:tabs>
          <w:tab w:val="left" w:pos="851"/>
          <w:tab w:val="left" w:pos="3119"/>
        </w:tabs>
        <w:spacing w:after="0"/>
        <w:rPr>
          <w:rFonts w:cs="Arial"/>
        </w:rPr>
      </w:pPr>
      <w:r w:rsidRPr="001A1DDC">
        <w:rPr>
          <w:rFonts w:cs="Arial"/>
          <w:b/>
        </w:rPr>
        <w:t>La formule de calcul</w:t>
      </w:r>
      <w:r w:rsidRPr="001A1DDC">
        <w:rPr>
          <w:rFonts w:cs="Arial"/>
        </w:rPr>
        <w:t xml:space="preserve"> est la suivante :</w:t>
      </w:r>
    </w:p>
    <w:p w14:paraId="77028455" w14:textId="77777777" w:rsidR="0009416F" w:rsidRPr="001A1DDC" w:rsidRDefault="0009416F" w:rsidP="0009416F">
      <w:pPr>
        <w:keepLines/>
        <w:tabs>
          <w:tab w:val="left" w:pos="851"/>
          <w:tab w:val="left" w:pos="3119"/>
        </w:tabs>
        <w:spacing w:before="0" w:after="40"/>
        <w:ind w:left="567"/>
        <w:rPr>
          <w:rStyle w:val="lev"/>
          <w:rFonts w:cs="Arial"/>
          <w:b w:val="0"/>
          <w:bCs w:val="0"/>
        </w:rPr>
      </w:pPr>
      <w:r w:rsidRPr="001A1DDC">
        <w:rPr>
          <w:rFonts w:cs="Arial"/>
          <w:color w:val="1F497D" w:themeColor="text2"/>
        </w:rPr>
        <w:t>montant TTC dû x (nombre de jours de retard / 365) x taux des intérêts moratoires applicable</w:t>
      </w:r>
      <w:r w:rsidRPr="001A1DDC">
        <w:rPr>
          <w:rStyle w:val="lev"/>
          <w:rFonts w:cs="Arial"/>
        </w:rPr>
        <w:t>.</w:t>
      </w:r>
    </w:p>
    <w:p w14:paraId="369BA8FD" w14:textId="77777777" w:rsidR="0009416F" w:rsidRPr="001A1DDC" w:rsidRDefault="0009416F" w:rsidP="0009416F">
      <w:pPr>
        <w:keepLines/>
        <w:tabs>
          <w:tab w:val="left" w:pos="851"/>
          <w:tab w:val="left" w:pos="3119"/>
        </w:tabs>
        <w:spacing w:after="40"/>
      </w:pPr>
      <w:r w:rsidRPr="001A1DDC">
        <w:t xml:space="preserve">Le taux des intérêts moratoires correspond au </w:t>
      </w:r>
      <w:r w:rsidRPr="001A1DDC">
        <w:rPr>
          <w:b/>
        </w:rPr>
        <w:t>taux directeur</w:t>
      </w:r>
      <w:r w:rsidRPr="001A1DDC">
        <w:t xml:space="preserve"> semestriel (taux de refinancement ou Refi) de la </w:t>
      </w:r>
      <w:r w:rsidRPr="001A1DDC">
        <w:rPr>
          <w:b/>
        </w:rPr>
        <w:t>Banque centrale européenne</w:t>
      </w:r>
      <w:r w:rsidRPr="001A1DDC">
        <w:t xml:space="preserve"> (BCE), en vigueur au 1</w:t>
      </w:r>
      <w:r w:rsidRPr="001A1DDC">
        <w:rPr>
          <w:vertAlign w:val="superscript"/>
        </w:rPr>
        <w:t>er</w:t>
      </w:r>
      <w:r w:rsidRPr="001A1DDC">
        <w:t xml:space="preserve"> jour du semestre au cours duquel les intérêts moratoires ont commencé à courir, majoré de </w:t>
      </w:r>
      <w:r w:rsidRPr="001A1DDC">
        <w:rPr>
          <w:b/>
        </w:rPr>
        <w:t>8 (huit) points</w:t>
      </w:r>
      <w:r w:rsidRPr="001A1DDC">
        <w:t xml:space="preserve"> de pourcentage.</w:t>
      </w:r>
    </w:p>
    <w:p w14:paraId="2607500D" w14:textId="77777777" w:rsidR="0009416F" w:rsidRDefault="0009416F" w:rsidP="000A4291">
      <w:pPr>
        <w:pStyle w:val="Titre1"/>
        <w:spacing w:before="400"/>
      </w:pPr>
      <w:bookmarkStart w:id="112" w:name="_Toc50099544"/>
      <w:bookmarkStart w:id="113" w:name="_Toc82095908"/>
      <w:bookmarkStart w:id="114" w:name="_Toc100557072"/>
      <w:bookmarkStart w:id="115" w:name="_Toc221800732"/>
      <w:r w:rsidRPr="00F944C0">
        <w:t>Pénalités</w:t>
      </w:r>
      <w:bookmarkEnd w:id="112"/>
      <w:bookmarkEnd w:id="113"/>
      <w:bookmarkEnd w:id="114"/>
      <w:bookmarkEnd w:id="115"/>
    </w:p>
    <w:p w14:paraId="604BED89" w14:textId="77777777" w:rsidR="00882AED" w:rsidRPr="006F3E93" w:rsidRDefault="00882AED" w:rsidP="00882AED">
      <w:pPr>
        <w:pStyle w:val="Titre2"/>
        <w:spacing w:before="280"/>
      </w:pPr>
      <w:bookmarkStart w:id="116" w:name="_Toc169879682"/>
      <w:bookmarkStart w:id="117" w:name="_Toc221800733"/>
      <w:r>
        <w:t>Généralités sur les pénalités</w:t>
      </w:r>
      <w:bookmarkEnd w:id="116"/>
      <w:bookmarkEnd w:id="117"/>
    </w:p>
    <w:p w14:paraId="5BE47BE2" w14:textId="7A46D567" w:rsidR="00882AED" w:rsidRDefault="00882AED" w:rsidP="00882AED">
      <w:pPr>
        <w:pStyle w:val="Paragraphedeliste"/>
        <w:numPr>
          <w:ilvl w:val="0"/>
          <w:numId w:val="45"/>
        </w:numPr>
        <w:spacing w:before="160" w:after="160"/>
        <w:ind w:left="584" w:hanging="357"/>
        <w:contextualSpacing w:val="0"/>
      </w:pPr>
      <w:r>
        <w:t xml:space="preserve">Par dérogation </w:t>
      </w:r>
      <w:r w:rsidR="004063F6">
        <w:t xml:space="preserve">à </w:t>
      </w:r>
      <w:r w:rsidRPr="00243D36">
        <w:t>l’</w:t>
      </w:r>
      <w:r w:rsidRPr="00473BDF">
        <w:rPr>
          <w:color w:val="4F81BD" w:themeColor="accent1"/>
        </w:rPr>
        <w:t xml:space="preserve">article 19.2.1 </w:t>
      </w:r>
      <w:r>
        <w:t>du CCAG-Travaux, le</w:t>
      </w:r>
      <w:r w:rsidRPr="00AC2902">
        <w:t xml:space="preserve">s pénalités </w:t>
      </w:r>
      <w:r>
        <w:t>applicables sont dues y compris lorsqu’elles sont inférieures à 1 000 € H.T.</w:t>
      </w:r>
    </w:p>
    <w:p w14:paraId="03CF0581" w14:textId="77777777" w:rsidR="00882AED" w:rsidRDefault="00882AED" w:rsidP="00882AED">
      <w:pPr>
        <w:pStyle w:val="Paragraphedeliste"/>
        <w:numPr>
          <w:ilvl w:val="0"/>
          <w:numId w:val="45"/>
        </w:numPr>
        <w:spacing w:before="160" w:after="160"/>
        <w:ind w:left="584" w:hanging="357"/>
        <w:contextualSpacing w:val="0"/>
      </w:pPr>
      <w:r w:rsidRPr="006732C5">
        <w:t>Par dérogation à l'</w:t>
      </w:r>
      <w:r w:rsidRPr="009D5607">
        <w:rPr>
          <w:color w:val="4F81BD" w:themeColor="accent1"/>
        </w:rPr>
        <w:t xml:space="preserve">article 19.2.4 </w:t>
      </w:r>
      <w:r w:rsidRPr="006732C5">
        <w:t>du CCAG-Travaux, toutes les pénalités indiquées dans le présent article sont encourues du simple fait de la constatation par le maître d'œuvre ou le maître d’ouvrage</w:t>
      </w:r>
      <w:r>
        <w:t>.</w:t>
      </w:r>
    </w:p>
    <w:p w14:paraId="3812D418" w14:textId="77777777" w:rsidR="00882AED" w:rsidRDefault="00882AED" w:rsidP="00882AED">
      <w:pPr>
        <w:pStyle w:val="Titre2"/>
        <w:spacing w:before="280"/>
      </w:pPr>
      <w:bookmarkStart w:id="118" w:name="_Toc169879683"/>
      <w:bookmarkStart w:id="119" w:name="_Toc221800734"/>
      <w:r>
        <w:t>Pénalités pour retard</w:t>
      </w:r>
      <w:bookmarkEnd w:id="118"/>
      <w:bookmarkEnd w:id="119"/>
    </w:p>
    <w:p w14:paraId="455F7955" w14:textId="77777777" w:rsidR="00882AED" w:rsidRPr="00FB0D25" w:rsidRDefault="00882AED" w:rsidP="00882AED">
      <w:pPr>
        <w:pStyle w:val="Titre3"/>
        <w:spacing w:before="240" w:after="120"/>
      </w:pPr>
      <w:bookmarkStart w:id="120" w:name="_Toc496018427"/>
      <w:bookmarkStart w:id="121" w:name="_Toc50099546"/>
      <w:bookmarkStart w:id="122" w:name="_Toc82095910"/>
      <w:bookmarkStart w:id="123" w:name="_Toc100557074"/>
      <w:bookmarkStart w:id="124" w:name="_Toc169879684"/>
      <w:bookmarkStart w:id="125" w:name="_Toc221800735"/>
      <w:r>
        <w:t xml:space="preserve">Pénalités pour </w:t>
      </w:r>
      <w:r w:rsidRPr="00F944C0">
        <w:t>retard</w:t>
      </w:r>
      <w:bookmarkEnd w:id="120"/>
      <w:bookmarkEnd w:id="121"/>
      <w:bookmarkEnd w:id="122"/>
      <w:bookmarkEnd w:id="123"/>
      <w:r>
        <w:t xml:space="preserve"> d’exécution des prestations</w:t>
      </w:r>
      <w:bookmarkEnd w:id="124"/>
      <w:bookmarkEnd w:id="125"/>
    </w:p>
    <w:p w14:paraId="7ABE78D5" w14:textId="25826190" w:rsidR="00882AED" w:rsidRDefault="00882AED" w:rsidP="00882AED">
      <w:pPr>
        <w:spacing w:before="80" w:after="80"/>
      </w:pPr>
      <w:r w:rsidRPr="00BF5B30">
        <w:t xml:space="preserve">Les stipulations relatives aux délais d'exécution sont définies </w:t>
      </w:r>
      <w:r>
        <w:t xml:space="preserve">à </w:t>
      </w:r>
      <w:r w:rsidRPr="0089012D">
        <w:t>l’</w:t>
      </w:r>
      <w:r>
        <w:rPr>
          <w:color w:val="4F81BD" w:themeColor="accent1"/>
        </w:rPr>
        <w:t xml:space="preserve">article B5.2 </w:t>
      </w:r>
      <w:r>
        <w:t>de l’acte d’engagement</w:t>
      </w:r>
      <w:r w:rsidRPr="00BF5B30">
        <w:t>.</w:t>
      </w:r>
    </w:p>
    <w:p w14:paraId="782E841A" w14:textId="77777777" w:rsidR="00882AED" w:rsidRPr="00BF5B30" w:rsidRDefault="00882AED" w:rsidP="00882AED">
      <w:pPr>
        <w:spacing w:before="80" w:after="80"/>
      </w:pPr>
      <w:bookmarkStart w:id="126" w:name="_Toc267576582"/>
      <w:bookmarkStart w:id="127" w:name="_Toc468953226"/>
      <w:bookmarkStart w:id="128" w:name="_Toc514940696"/>
      <w:bookmarkStart w:id="129" w:name="_Toc516147791"/>
      <w:bookmarkStart w:id="130" w:name="_Toc8657561"/>
      <w:bookmarkStart w:id="131" w:name="_Toc35248521"/>
      <w:bookmarkStart w:id="132" w:name="_Toc100582881"/>
      <w:bookmarkStart w:id="133" w:name="_Toc116048914"/>
      <w:bookmarkStart w:id="134" w:name="_Toc145066203"/>
      <w:r w:rsidRPr="00BF5B30">
        <w:t>Par dérogation aux disposi</w:t>
      </w:r>
      <w:r>
        <w:t xml:space="preserve">tions de </w:t>
      </w:r>
      <w:r w:rsidRPr="00D160B0">
        <w:t>l'</w:t>
      </w:r>
      <w:r w:rsidRPr="00247C84">
        <w:rPr>
          <w:color w:val="4F81BD" w:themeColor="accent1"/>
        </w:rPr>
        <w:t xml:space="preserve">article </w:t>
      </w:r>
      <w:r>
        <w:rPr>
          <w:color w:val="4F81BD" w:themeColor="accent1"/>
        </w:rPr>
        <w:t>19.2.3</w:t>
      </w:r>
      <w:r w:rsidRPr="00247C84">
        <w:rPr>
          <w:color w:val="4F81BD" w:themeColor="accent1"/>
        </w:rPr>
        <w:t xml:space="preserve"> </w:t>
      </w:r>
      <w:r>
        <w:t>du CCAG-</w:t>
      </w:r>
      <w:r w:rsidRPr="00BF5B30">
        <w:t xml:space="preserve">Travaux, en cas de retard dans l'exécution des travaux, </w:t>
      </w:r>
      <w:r>
        <w:t>sauf cas de force majeure, le</w:t>
      </w:r>
      <w:r w:rsidRPr="00BF5B30">
        <w:t xml:space="preserve"> titulaire </w:t>
      </w:r>
      <w:r>
        <w:t>du marché peut se voir appliquer</w:t>
      </w:r>
      <w:r w:rsidRPr="00BF5B30">
        <w:t xml:space="preserve"> une pénalité journalière de</w:t>
      </w:r>
      <w:r>
        <w:t xml:space="preserve"> </w:t>
      </w:r>
      <w:r>
        <w:rPr>
          <w:b/>
          <w:u w:val="single"/>
        </w:rPr>
        <w:t>1/200</w:t>
      </w:r>
      <w:r w:rsidRPr="00E13F47">
        <w:rPr>
          <w:b/>
          <w:u w:val="single"/>
          <w:vertAlign w:val="superscript"/>
        </w:rPr>
        <w:t>ème</w:t>
      </w:r>
      <w:r w:rsidRPr="00CA73C7">
        <w:t xml:space="preserve"> </w:t>
      </w:r>
      <w:r>
        <w:t>du montant hors taxes du marché.</w:t>
      </w:r>
    </w:p>
    <w:p w14:paraId="2B8EDC0C" w14:textId="77777777" w:rsidR="00882AED" w:rsidRDefault="00882AED" w:rsidP="00882AED">
      <w:pPr>
        <w:spacing w:before="80" w:after="80"/>
      </w:pPr>
      <w:r w:rsidRPr="00374FD8">
        <w:t>En application de l’</w:t>
      </w:r>
      <w:r w:rsidRPr="00374FD8">
        <w:rPr>
          <w:color w:val="4F81BD" w:themeColor="accent1"/>
        </w:rPr>
        <w:t xml:space="preserve">article 19.2.2 </w:t>
      </w:r>
      <w:r w:rsidRPr="00374FD8">
        <w:t>du CCAG-Travaux, le montant total des pénalités de retard appliquées au titulaire ne peut excéder 10 % du montant total hors taxes du marché.</w:t>
      </w:r>
    </w:p>
    <w:p w14:paraId="229C82EA" w14:textId="77777777" w:rsidR="00882AED" w:rsidRDefault="00882AED" w:rsidP="00882AED">
      <w:pPr>
        <w:spacing w:before="80" w:after="80"/>
      </w:pPr>
      <w:r w:rsidRPr="007314CF">
        <w:t xml:space="preserve">En cas de retard dans l’exécution des prestations pour </w:t>
      </w:r>
      <w:r w:rsidRPr="00284307">
        <w:rPr>
          <w:u w:val="single"/>
        </w:rPr>
        <w:t>cause de force majeure</w:t>
      </w:r>
      <w:r w:rsidRPr="007314CF">
        <w:t xml:space="preserve"> et sans préjudice de l’application des pénalités de retard prévues au présent CC</w:t>
      </w:r>
      <w:r>
        <w:t>A</w:t>
      </w:r>
      <w:r w:rsidRPr="007314CF">
        <w:t xml:space="preserve">P, le titulaire sera tenu </w:t>
      </w:r>
      <w:r>
        <w:t>de proposer au service demandeur un nouveau calendrier</w:t>
      </w:r>
      <w:r w:rsidRPr="007314CF">
        <w:t>.</w:t>
      </w:r>
    </w:p>
    <w:p w14:paraId="69571A94" w14:textId="77777777" w:rsidR="00882AED" w:rsidRPr="00D82910" w:rsidRDefault="00882AED" w:rsidP="00882AED">
      <w:pPr>
        <w:pStyle w:val="Titre3"/>
        <w:spacing w:before="360" w:after="120"/>
      </w:pPr>
      <w:bookmarkStart w:id="135" w:name="_Toc169879685"/>
      <w:bookmarkStart w:id="136" w:name="_Toc221800736"/>
      <w:r w:rsidRPr="00D82910">
        <w:t>Pénalités pour retard de déclaration d’un sous-traitant</w:t>
      </w:r>
      <w:bookmarkEnd w:id="135"/>
      <w:bookmarkEnd w:id="136"/>
    </w:p>
    <w:p w14:paraId="4DA39C39" w14:textId="30637887" w:rsidR="00882AED" w:rsidRDefault="00882AED" w:rsidP="00882AED">
      <w:pPr>
        <w:spacing w:before="80" w:after="80"/>
      </w:pPr>
      <w:r w:rsidRPr="00D82910">
        <w:t>Dans le cas où le titulaire ne transmet pas une déclaration de sous-traitan</w:t>
      </w:r>
      <w:r w:rsidR="0024454F">
        <w:t>ce</w:t>
      </w:r>
      <w:r w:rsidRPr="00D82910">
        <w:t>, accompagnée de toutes les pièces demandées par le maître d’ouvrage, dans le délai fixé à l’</w:t>
      </w:r>
      <w:r w:rsidRPr="00D82910">
        <w:rPr>
          <w:color w:val="4F81BD" w:themeColor="accent1"/>
        </w:rPr>
        <w:t xml:space="preserve">article </w:t>
      </w:r>
      <w:r>
        <w:rPr>
          <w:color w:val="4F81BD" w:themeColor="accent1"/>
        </w:rPr>
        <w:t>8</w:t>
      </w:r>
      <w:r w:rsidRPr="00D82910">
        <w:t xml:space="preserve"> du présent CCAP, il pourra se voir appliquer une pénalité de </w:t>
      </w:r>
      <w:r w:rsidR="008C5EAE">
        <w:rPr>
          <w:b/>
          <w:color w:val="1F497D" w:themeColor="text2"/>
          <w:u w:val="single"/>
        </w:rPr>
        <w:t>10</w:t>
      </w:r>
      <w:r w:rsidRPr="00D82910">
        <w:rPr>
          <w:b/>
          <w:color w:val="1F497D" w:themeColor="text2"/>
          <w:u w:val="single"/>
        </w:rPr>
        <w:t>00 € HT</w:t>
      </w:r>
      <w:r w:rsidRPr="00D82910">
        <w:t>.</w:t>
      </w:r>
    </w:p>
    <w:p w14:paraId="18AD053C" w14:textId="77777777" w:rsidR="00882AED" w:rsidRPr="00BF5B30" w:rsidRDefault="00882AED" w:rsidP="00882AED">
      <w:pPr>
        <w:pStyle w:val="Titre3"/>
        <w:spacing w:before="360" w:after="120"/>
      </w:pPr>
      <w:bookmarkStart w:id="137" w:name="_Toc169879686"/>
      <w:bookmarkStart w:id="138" w:name="_Toc221800737"/>
      <w:r w:rsidRPr="00BF5B30">
        <w:t xml:space="preserve">Pénalités pour absence </w:t>
      </w:r>
      <w:r w:rsidRPr="00D82910">
        <w:t>ou retard</w:t>
      </w:r>
      <w:r>
        <w:t xml:space="preserve"> </w:t>
      </w:r>
      <w:r w:rsidRPr="00BF5B30">
        <w:t>aux réunions de chantier</w:t>
      </w:r>
      <w:bookmarkEnd w:id="137"/>
      <w:bookmarkEnd w:id="138"/>
    </w:p>
    <w:p w14:paraId="40AE900F" w14:textId="77777777" w:rsidR="00882AED" w:rsidRPr="00BF5B30" w:rsidRDefault="00882AED" w:rsidP="00882AED">
      <w:r w:rsidRPr="00BF5B30">
        <w:t>Les compte</w:t>
      </w:r>
      <w:r>
        <w:t>s</w:t>
      </w:r>
      <w:r w:rsidRPr="00BF5B30">
        <w:t xml:space="preserve"> rendus de chantier valent convocation des entreprises dont la présence est requise. Les rendez-vous de chantier sont fixés par le maître d’œuvre. En cas d’absence </w:t>
      </w:r>
      <w:r w:rsidRPr="00D82910">
        <w:t>ou d’un retard de plus de 30 minutes</w:t>
      </w:r>
      <w:r w:rsidRPr="00BF5B30">
        <w:t xml:space="preserve"> à la réunion de chantier</w:t>
      </w:r>
      <w:r>
        <w:t>, sauf cas de force majeure,</w:t>
      </w:r>
      <w:r w:rsidRPr="00BF5B30">
        <w:t xml:space="preserve"> le titulaire encourt une pénalité fixée à </w:t>
      </w:r>
      <w:r w:rsidRPr="00755923">
        <w:rPr>
          <w:b/>
          <w:color w:val="1F497D" w:themeColor="text2"/>
          <w:u w:val="single"/>
        </w:rPr>
        <w:t>200 € HT</w:t>
      </w:r>
      <w:r w:rsidRPr="00BF5B30">
        <w:t>.</w:t>
      </w:r>
    </w:p>
    <w:p w14:paraId="03D9714F" w14:textId="77777777" w:rsidR="00882AED" w:rsidRPr="00BF5B30" w:rsidRDefault="00882AED" w:rsidP="00882AED">
      <w:pPr>
        <w:pStyle w:val="Titre3"/>
        <w:spacing w:before="360" w:after="120"/>
      </w:pPr>
      <w:bookmarkStart w:id="139" w:name="_Toc169879687"/>
      <w:bookmarkStart w:id="140" w:name="_Toc221800738"/>
      <w:r w:rsidRPr="00BF5B30">
        <w:t>Pénalités pour retard dans le repliement de chantier</w:t>
      </w:r>
      <w:bookmarkEnd w:id="126"/>
      <w:bookmarkEnd w:id="127"/>
      <w:bookmarkEnd w:id="128"/>
      <w:bookmarkEnd w:id="129"/>
      <w:bookmarkEnd w:id="130"/>
      <w:bookmarkEnd w:id="131"/>
      <w:bookmarkEnd w:id="132"/>
      <w:bookmarkEnd w:id="133"/>
      <w:bookmarkEnd w:id="134"/>
      <w:bookmarkEnd w:id="139"/>
      <w:bookmarkEnd w:id="140"/>
    </w:p>
    <w:p w14:paraId="47DC9FB7" w14:textId="77777777" w:rsidR="00882AED" w:rsidRDefault="00882AED" w:rsidP="00882AED">
      <w:r w:rsidRPr="00BF5B30">
        <w:t xml:space="preserve">En cas de retard, ces opérations seront faites aux frais du titulaire dans les conditions stipulées à </w:t>
      </w:r>
      <w:r w:rsidRPr="00D160B0">
        <w:t>l’</w:t>
      </w:r>
      <w:r w:rsidRPr="00D160B0">
        <w:rPr>
          <w:color w:val="4F81BD" w:themeColor="accent1"/>
        </w:rPr>
        <w:t xml:space="preserve">article 37 </w:t>
      </w:r>
      <w:r w:rsidRPr="00BF5B30">
        <w:t>du CCAG</w:t>
      </w:r>
      <w:r>
        <w:t>-</w:t>
      </w:r>
      <w:r w:rsidRPr="00BF5B30">
        <w:t xml:space="preserve">Travaux sans préjudice d’une pénalité journalière de </w:t>
      </w:r>
      <w:r w:rsidRPr="00755923">
        <w:rPr>
          <w:b/>
          <w:color w:val="1F497D" w:themeColor="text2"/>
          <w:u w:val="single"/>
        </w:rPr>
        <w:t>200 € HT</w:t>
      </w:r>
      <w:r w:rsidRPr="00BF5B30">
        <w:t>.</w:t>
      </w:r>
    </w:p>
    <w:p w14:paraId="75E81C46" w14:textId="77777777" w:rsidR="00882AED" w:rsidRPr="00BF5B30" w:rsidRDefault="00882AED" w:rsidP="00882AED">
      <w:pPr>
        <w:pStyle w:val="Titre3"/>
        <w:spacing w:before="360" w:after="120"/>
      </w:pPr>
      <w:bookmarkStart w:id="141" w:name="_Toc267576583"/>
      <w:bookmarkStart w:id="142" w:name="_Toc468953227"/>
      <w:bookmarkStart w:id="143" w:name="_Toc514940697"/>
      <w:bookmarkStart w:id="144" w:name="_Toc516147792"/>
      <w:bookmarkStart w:id="145" w:name="_Toc8657562"/>
      <w:bookmarkStart w:id="146" w:name="_Toc35248522"/>
      <w:bookmarkStart w:id="147" w:name="_Toc100582882"/>
      <w:bookmarkStart w:id="148" w:name="_Toc116048915"/>
      <w:bookmarkStart w:id="149" w:name="_Toc169879688"/>
      <w:bookmarkStart w:id="150" w:name="_Toc221800739"/>
      <w:r w:rsidRPr="00BF5B30">
        <w:lastRenderedPageBreak/>
        <w:t>Pénalités pour retard dans la remise des documents après exécution</w:t>
      </w:r>
      <w:bookmarkEnd w:id="141"/>
      <w:bookmarkEnd w:id="142"/>
      <w:bookmarkEnd w:id="143"/>
      <w:bookmarkEnd w:id="144"/>
      <w:bookmarkEnd w:id="145"/>
      <w:bookmarkEnd w:id="146"/>
      <w:bookmarkEnd w:id="147"/>
      <w:bookmarkEnd w:id="148"/>
      <w:bookmarkEnd w:id="149"/>
      <w:bookmarkEnd w:id="150"/>
    </w:p>
    <w:p w14:paraId="64919FBD" w14:textId="77777777" w:rsidR="00882AED" w:rsidRPr="00BF5B30" w:rsidRDefault="00882AED" w:rsidP="00882AED">
      <w:r>
        <w:t>Le titulaire dispose d’un délai de 30 jours calendaires, à compter de la réception des travaux, pour la remise de son dossier d’ouvrages exécutés (DOE). Au-delà de ce délai,</w:t>
      </w:r>
      <w:r w:rsidRPr="00BF5B30">
        <w:t xml:space="preserve"> une retenue </w:t>
      </w:r>
      <w:r>
        <w:t xml:space="preserve">d’un montant de </w:t>
      </w:r>
      <w:r w:rsidRPr="00F4221B">
        <w:rPr>
          <w:b/>
          <w:color w:val="1F497D" w:themeColor="text2"/>
          <w:u w:val="single"/>
        </w:rPr>
        <w:t>1</w:t>
      </w:r>
      <w:r>
        <w:rPr>
          <w:b/>
          <w:color w:val="1F497D" w:themeColor="text2"/>
          <w:u w:val="single"/>
        </w:rPr>
        <w:t xml:space="preserve"> </w:t>
      </w:r>
      <w:r w:rsidRPr="00F4221B">
        <w:rPr>
          <w:b/>
          <w:color w:val="1F497D" w:themeColor="text2"/>
          <w:u w:val="single"/>
        </w:rPr>
        <w:t>0</w:t>
      </w:r>
      <w:r>
        <w:rPr>
          <w:b/>
          <w:color w:val="1F497D" w:themeColor="text2"/>
          <w:u w:val="single"/>
        </w:rPr>
        <w:t>0</w:t>
      </w:r>
      <w:r w:rsidRPr="00F4221B">
        <w:rPr>
          <w:b/>
          <w:color w:val="1F497D" w:themeColor="text2"/>
          <w:u w:val="single"/>
        </w:rPr>
        <w:t>0 € HT</w:t>
      </w:r>
      <w:r w:rsidRPr="00A324F2">
        <w:rPr>
          <w:color w:val="1F497D" w:themeColor="text2"/>
        </w:rPr>
        <w:t xml:space="preserve"> </w:t>
      </w:r>
      <w:r w:rsidRPr="00BF5B30">
        <w:t xml:space="preserve">sera opérée dans les conditions stipulées à </w:t>
      </w:r>
      <w:r w:rsidRPr="00A324F2">
        <w:t>l’</w:t>
      </w:r>
      <w:r w:rsidRPr="00A324F2">
        <w:rPr>
          <w:color w:val="4F81BD" w:themeColor="accent1"/>
        </w:rPr>
        <w:t xml:space="preserve">article 19.3 </w:t>
      </w:r>
      <w:r w:rsidRPr="00BF5B30">
        <w:t>du CCAG</w:t>
      </w:r>
      <w:r>
        <w:t>-</w:t>
      </w:r>
      <w:r w:rsidRPr="00BF5B30">
        <w:t>Travaux sur les sommes dues au titulaire.</w:t>
      </w:r>
    </w:p>
    <w:p w14:paraId="41AA0EAB" w14:textId="77777777" w:rsidR="00882AED" w:rsidRDefault="00882AED" w:rsidP="00882AED">
      <w:pPr>
        <w:pStyle w:val="Titre2"/>
      </w:pPr>
      <w:bookmarkStart w:id="151" w:name="_Toc90633510"/>
      <w:bookmarkStart w:id="152" w:name="_Toc100557075"/>
      <w:bookmarkStart w:id="153" w:name="_Toc116048916"/>
      <w:bookmarkStart w:id="154" w:name="_Toc169879689"/>
      <w:bookmarkStart w:id="155" w:name="_Toc221800740"/>
      <w:r>
        <w:t xml:space="preserve">Pénalités pour </w:t>
      </w:r>
      <w:r w:rsidRPr="005E46BD">
        <w:t>absence</w:t>
      </w:r>
      <w:r>
        <w:t xml:space="preserve"> de production des éléments attestant la traçabilité des déchets</w:t>
      </w:r>
      <w:bookmarkEnd w:id="151"/>
      <w:bookmarkEnd w:id="152"/>
      <w:bookmarkEnd w:id="153"/>
      <w:bookmarkEnd w:id="154"/>
      <w:bookmarkEnd w:id="155"/>
    </w:p>
    <w:p w14:paraId="34019D60" w14:textId="77777777" w:rsidR="00882AED" w:rsidRDefault="00882AED" w:rsidP="00882AED">
      <w:pPr>
        <w:rPr>
          <w:rFonts w:cs="Arial"/>
        </w:rPr>
      </w:pPr>
      <w:r w:rsidRPr="008F3A1A">
        <w:rPr>
          <w:rFonts w:cs="Arial"/>
        </w:rPr>
        <w:t xml:space="preserve">L’établissement se réserve la possibilité d’imputer au titulaire, sans mise en demeure préalable, une pénalité de </w:t>
      </w:r>
      <w:r>
        <w:rPr>
          <w:rFonts w:cs="Arial"/>
          <w:color w:val="1F497D" w:themeColor="text2"/>
        </w:rPr>
        <w:t>100</w:t>
      </w:r>
      <w:r w:rsidRPr="008A7ECB">
        <w:rPr>
          <w:rFonts w:cs="Arial"/>
          <w:color w:val="1F497D" w:themeColor="text2"/>
        </w:rPr>
        <w:t xml:space="preserve"> € HT</w:t>
      </w:r>
      <w:r>
        <w:rPr>
          <w:rFonts w:cs="Arial"/>
        </w:rPr>
        <w:t xml:space="preserve"> pour </w:t>
      </w:r>
      <w:r>
        <w:t>absence de production des éléments attestant la traçabilité des déchets</w:t>
      </w:r>
      <w:r w:rsidRPr="008F3A1A">
        <w:rPr>
          <w:rFonts w:cs="Arial"/>
        </w:rPr>
        <w:t>.</w:t>
      </w:r>
    </w:p>
    <w:p w14:paraId="3CFF2AE4" w14:textId="77777777" w:rsidR="00882AED" w:rsidRPr="00BB13C4" w:rsidRDefault="00882AED" w:rsidP="00882AED">
      <w:pPr>
        <w:pStyle w:val="Titre2"/>
        <w:spacing w:before="280"/>
      </w:pPr>
      <w:bookmarkStart w:id="156" w:name="_Toc388866478"/>
      <w:bookmarkStart w:id="157" w:name="_Toc404862986"/>
      <w:bookmarkStart w:id="158" w:name="_Toc429729453"/>
      <w:bookmarkStart w:id="159" w:name="_Toc461009760"/>
      <w:bookmarkStart w:id="160" w:name="_Toc496018428"/>
      <w:bookmarkStart w:id="161" w:name="_Toc50099547"/>
      <w:bookmarkStart w:id="162" w:name="_Toc82095911"/>
      <w:bookmarkStart w:id="163" w:name="_Toc100557076"/>
      <w:bookmarkStart w:id="164" w:name="_Toc169879690"/>
      <w:bookmarkStart w:id="165" w:name="_Toc221800741"/>
      <w:r w:rsidRPr="00BB13C4">
        <w:t>Pénalité pour travail dissimulé</w:t>
      </w:r>
      <w:bookmarkEnd w:id="156"/>
      <w:bookmarkEnd w:id="157"/>
      <w:bookmarkEnd w:id="158"/>
      <w:bookmarkEnd w:id="159"/>
      <w:bookmarkEnd w:id="160"/>
      <w:bookmarkEnd w:id="161"/>
      <w:bookmarkEnd w:id="162"/>
      <w:bookmarkEnd w:id="163"/>
      <w:bookmarkEnd w:id="164"/>
      <w:bookmarkEnd w:id="165"/>
    </w:p>
    <w:p w14:paraId="241D3D74" w14:textId="77777777" w:rsidR="00882AED" w:rsidRDefault="00882AED" w:rsidP="00882AED">
      <w:r>
        <w:t xml:space="preserve">En application de </w:t>
      </w:r>
      <w:r w:rsidRPr="00243D36">
        <w:t>l’</w:t>
      </w:r>
      <w:r w:rsidRPr="008833A4">
        <w:rPr>
          <w:color w:val="4F81BD" w:themeColor="accent1"/>
        </w:rPr>
        <w:t xml:space="preserve">article L8222-6 </w:t>
      </w:r>
      <w:r>
        <w:t>du Code du travail, si le titulaire du marché</w:t>
      </w:r>
      <w:r w:rsidRPr="004C5BE8">
        <w:t xml:space="preserve"> </w:t>
      </w:r>
      <w:r>
        <w:t xml:space="preserve">ne s’acquitte pas des formalités mentionnées aux </w:t>
      </w:r>
      <w:r w:rsidRPr="008833A4">
        <w:rPr>
          <w:rFonts w:cs="Arial"/>
          <w:color w:val="4F81BD" w:themeColor="accent1"/>
        </w:rPr>
        <w:t xml:space="preserve">articles L8221-3 à L8221-5 </w:t>
      </w:r>
      <w:r>
        <w:rPr>
          <w:rFonts w:cs="Arial"/>
        </w:rPr>
        <w:t>du</w:t>
      </w:r>
      <w:r>
        <w:t xml:space="preserve"> Code du travail en matière de travail dissimulé par dissimulation d’activité ou d’emploi salarié, l’acheteur appliquera une pénalité correspondant à </w:t>
      </w:r>
      <w:r w:rsidRPr="00EB7A0C">
        <w:rPr>
          <w:b/>
        </w:rPr>
        <w:t>10</w:t>
      </w:r>
      <w:r w:rsidRPr="00EB7A0C">
        <w:t> </w:t>
      </w:r>
      <w:r w:rsidRPr="00926E4E">
        <w:rPr>
          <w:b/>
        </w:rPr>
        <w:t xml:space="preserve">% </w:t>
      </w:r>
      <w:r w:rsidRPr="00926E4E">
        <w:t>du montant TTC du marché.</w:t>
      </w:r>
    </w:p>
    <w:p w14:paraId="10CB4FB4" w14:textId="77777777" w:rsidR="00882AED" w:rsidRDefault="00882AED" w:rsidP="00882AED">
      <w:r>
        <w:t xml:space="preserve">Le montant de cette pénalité ne pourra toutefois pas excéder celui des amendes encourues en application des </w:t>
      </w:r>
      <w:r w:rsidRPr="008833A4">
        <w:rPr>
          <w:color w:val="4F81BD" w:themeColor="accent1"/>
        </w:rPr>
        <w:t xml:space="preserve">articles </w:t>
      </w:r>
      <w:r w:rsidRPr="008833A4">
        <w:rPr>
          <w:rFonts w:cs="Arial"/>
          <w:color w:val="4F81BD" w:themeColor="accent1"/>
        </w:rPr>
        <w:t>L8224-1</w:t>
      </w:r>
      <w:r>
        <w:rPr>
          <w:rFonts w:cs="Arial"/>
        </w:rPr>
        <w:t xml:space="preserve">, </w:t>
      </w:r>
      <w:r w:rsidRPr="008833A4">
        <w:rPr>
          <w:rFonts w:cs="Arial"/>
          <w:color w:val="4F81BD" w:themeColor="accent1"/>
        </w:rPr>
        <w:t xml:space="preserve">L8224-2 </w:t>
      </w:r>
      <w:r>
        <w:rPr>
          <w:rFonts w:cs="Arial"/>
        </w:rPr>
        <w:t xml:space="preserve">et </w:t>
      </w:r>
      <w:r w:rsidRPr="008833A4">
        <w:rPr>
          <w:rFonts w:cs="Arial"/>
          <w:color w:val="4F81BD" w:themeColor="accent1"/>
        </w:rPr>
        <w:t xml:space="preserve">L8224-5 </w:t>
      </w:r>
      <w:r>
        <w:rPr>
          <w:rFonts w:cs="Arial"/>
        </w:rPr>
        <w:t>du</w:t>
      </w:r>
      <w:r>
        <w:t xml:space="preserve"> Code du travail en matière de travail dissimulé.</w:t>
      </w:r>
    </w:p>
    <w:p w14:paraId="764C51A5" w14:textId="77777777" w:rsidR="00653977" w:rsidRDefault="00653977" w:rsidP="00653977">
      <w:pPr>
        <w:pStyle w:val="Titre1"/>
      </w:pPr>
      <w:bookmarkStart w:id="166" w:name="_Toc526428749"/>
      <w:bookmarkStart w:id="167" w:name="_Toc50099549"/>
      <w:bookmarkStart w:id="168" w:name="_Toc82095913"/>
      <w:bookmarkStart w:id="169" w:name="_Toc100557077"/>
      <w:bookmarkStart w:id="170" w:name="_Toc221800742"/>
      <w:r w:rsidRPr="00BF03F5">
        <w:t>Responsabilité</w:t>
      </w:r>
      <w:bookmarkEnd w:id="166"/>
      <w:bookmarkEnd w:id="167"/>
      <w:bookmarkEnd w:id="168"/>
      <w:bookmarkEnd w:id="169"/>
      <w:bookmarkEnd w:id="170"/>
    </w:p>
    <w:p w14:paraId="68E51A1B" w14:textId="38436FCE" w:rsidR="00653977" w:rsidRDefault="00653977" w:rsidP="00653977">
      <w:pPr>
        <w:spacing w:before="200"/>
      </w:pPr>
      <w:r w:rsidRPr="002B02AA">
        <w:t>Le titulaire assume la responsabilité de l’exécution des prestations. En conséquence, il est seul responsable des dommages matériels, immatériels et pécuniaires que l’exécution des prestations peut causer</w:t>
      </w:r>
      <w:r>
        <w:t>,</w:t>
      </w:r>
      <w:r w:rsidRPr="002B02AA">
        <w:t xml:space="preserve"> directement ou indirectement, à son personnel ou à des tiers, à ses biens et aux biens appartenant à </w:t>
      </w:r>
      <w:r>
        <w:t xml:space="preserve">l’Institut Agro </w:t>
      </w:r>
      <w:r w:rsidR="00594DC5">
        <w:t xml:space="preserve">Dijon </w:t>
      </w:r>
      <w:r>
        <w:t>ou à des tiers.</w:t>
      </w:r>
    </w:p>
    <w:p w14:paraId="2FA283FC" w14:textId="77777777" w:rsidR="00DB7660" w:rsidRDefault="00DB7660" w:rsidP="006656BC">
      <w:pPr>
        <w:pStyle w:val="Titre1"/>
      </w:pPr>
      <w:bookmarkStart w:id="171" w:name="_Toc526428750"/>
      <w:bookmarkStart w:id="172" w:name="_Toc50099550"/>
      <w:bookmarkStart w:id="173" w:name="_Toc82095914"/>
      <w:bookmarkStart w:id="174" w:name="_Toc114757201"/>
      <w:bookmarkStart w:id="175" w:name="_Toc221800743"/>
      <w:r>
        <w:t>Confidentialité et données personnelles</w:t>
      </w:r>
      <w:bookmarkEnd w:id="171"/>
      <w:bookmarkEnd w:id="172"/>
      <w:bookmarkEnd w:id="173"/>
      <w:bookmarkEnd w:id="174"/>
      <w:bookmarkEnd w:id="175"/>
    </w:p>
    <w:p w14:paraId="08AE246E" w14:textId="39C37B96" w:rsidR="00DB7660" w:rsidRDefault="00DB7660" w:rsidP="00DB7660">
      <w:pPr>
        <w:pStyle w:val="Titre2"/>
        <w:spacing w:before="280"/>
      </w:pPr>
      <w:bookmarkStart w:id="176" w:name="_Toc526428751"/>
      <w:bookmarkStart w:id="177" w:name="_Toc50099551"/>
      <w:bookmarkStart w:id="178" w:name="_Toc82095915"/>
      <w:bookmarkStart w:id="179" w:name="_Toc114757202"/>
      <w:bookmarkStart w:id="180" w:name="_Toc221800744"/>
      <w:r>
        <w:t>Confidentialité</w:t>
      </w:r>
      <w:bookmarkEnd w:id="176"/>
      <w:bookmarkEnd w:id="177"/>
      <w:bookmarkEnd w:id="178"/>
      <w:bookmarkEnd w:id="179"/>
      <w:bookmarkEnd w:id="180"/>
    </w:p>
    <w:p w14:paraId="1BB84730" w14:textId="7501F5B2" w:rsidR="00DB7660" w:rsidRPr="00127ECB" w:rsidRDefault="00DB7660" w:rsidP="00093045">
      <w:pPr>
        <w:spacing w:before="80" w:after="80"/>
      </w:pPr>
      <w:r>
        <w:t>Le</w:t>
      </w:r>
      <w:r w:rsidRPr="004C5BE8">
        <w:t xml:space="preserve"> titulaire et </w:t>
      </w:r>
      <w:r>
        <w:t xml:space="preserve">l’acheteur </w:t>
      </w:r>
      <w:r w:rsidRPr="004C5BE8">
        <w:t>s’engage</w:t>
      </w:r>
      <w:r>
        <w:t>nt</w:t>
      </w:r>
      <w:r w:rsidRPr="004C5BE8">
        <w:t xml:space="preserve"> chacun à ne pas divulguer toute information confidentielle en provenance de l’autre partie qui pourrait leur parvenir à l’occasion de l’exécution </w:t>
      </w:r>
      <w:r w:rsidR="00A65D01">
        <w:t>d</w:t>
      </w:r>
      <w:r w:rsidR="0023494B">
        <w:t>u marché public</w:t>
      </w:r>
      <w:r>
        <w:t>.</w:t>
      </w:r>
    </w:p>
    <w:p w14:paraId="078FAAE6" w14:textId="5CB63DA9" w:rsidR="00DB7660" w:rsidRPr="00127ECB" w:rsidRDefault="00DB7660" w:rsidP="00093045">
      <w:pPr>
        <w:spacing w:before="80" w:after="80"/>
      </w:pPr>
      <w:r w:rsidRPr="00127ECB">
        <w:t>Le titulaire</w:t>
      </w:r>
      <w:r>
        <w:t xml:space="preserve"> et</w:t>
      </w:r>
      <w:r w:rsidRPr="00127ECB">
        <w:t xml:space="preserve"> </w:t>
      </w:r>
      <w:r>
        <w:t>ses</w:t>
      </w:r>
      <w:r w:rsidRPr="00127ECB">
        <w:t xml:space="preserve"> collaborateurs s'interdisent de communiquer à quiconque, directement ou indirectement, tout ou partie des informations, et documents de toute nature, techniques, financières, administratives, juridiques et stratégiques, dont ils auraient eu connaissance à l'occasion de</w:t>
      </w:r>
      <w:r>
        <w:t xml:space="preserve"> l'exécution du présent </w:t>
      </w:r>
      <w:r w:rsidR="0023494B">
        <w:t>marché public</w:t>
      </w:r>
      <w:r>
        <w:t>.</w:t>
      </w:r>
    </w:p>
    <w:p w14:paraId="2D9BDE59" w14:textId="0D14B3C8" w:rsidR="00DB7660" w:rsidRDefault="00DB7660" w:rsidP="00093045">
      <w:pPr>
        <w:spacing w:before="80" w:after="80"/>
      </w:pPr>
      <w:r w:rsidRPr="00127ECB">
        <w:t>Tous les documents ou informations qui sont portés à la connaissance d</w:t>
      </w:r>
      <w:r>
        <w:t>u</w:t>
      </w:r>
      <w:r w:rsidRPr="00127ECB">
        <w:t xml:space="preserve"> titulaire ou qui sont produits dans le cadre de l’exécution du présent </w:t>
      </w:r>
      <w:r w:rsidR="0023494B">
        <w:t>marché public</w:t>
      </w:r>
      <w:r w:rsidR="0023494B" w:rsidRPr="00127ECB">
        <w:t xml:space="preserve"> </w:t>
      </w:r>
      <w:r w:rsidRPr="00127ECB">
        <w:t xml:space="preserve">sont protégés et gardés strictement confidentiels. Ils ne peuvent être divulgués par le titulaire à des personnes tiers au présent </w:t>
      </w:r>
      <w:r w:rsidR="0023494B">
        <w:t>marché public</w:t>
      </w:r>
      <w:r w:rsidR="0023494B" w:rsidRPr="00127ECB">
        <w:t xml:space="preserve"> </w:t>
      </w:r>
      <w:r w:rsidRPr="00127ECB">
        <w:t>sans l’autorisation préala</w:t>
      </w:r>
      <w:r>
        <w:t>ble de l’acheteur.</w:t>
      </w:r>
    </w:p>
    <w:p w14:paraId="4FADB6ED" w14:textId="77777777" w:rsidR="00DB7660" w:rsidRPr="00127ECB" w:rsidRDefault="00DB7660" w:rsidP="00093045">
      <w:pPr>
        <w:spacing w:before="80" w:after="80"/>
      </w:pPr>
      <w:r w:rsidRPr="00127ECB">
        <w:t xml:space="preserve">Le titulaire garantit que </w:t>
      </w:r>
      <w:r>
        <w:t>ses</w:t>
      </w:r>
      <w:r w:rsidRPr="00127ECB">
        <w:t xml:space="preserve"> employés, co-traitants ou sous-traitants connaissent et respectent cette obligation de confidentialité. </w:t>
      </w:r>
    </w:p>
    <w:p w14:paraId="564F7D96" w14:textId="77777777" w:rsidR="00DB7660" w:rsidRPr="00127ECB" w:rsidRDefault="00DB7660" w:rsidP="00093045">
      <w:pPr>
        <w:spacing w:before="80" w:after="80"/>
      </w:pPr>
      <w:r w:rsidRPr="00127ECB">
        <w:t xml:space="preserve">Le titulaire déclare se soumettre aux obligations résultant pour </w:t>
      </w:r>
      <w:r>
        <w:t>eux</w:t>
      </w:r>
      <w:r w:rsidRPr="00127ECB">
        <w:t xml:space="preserve"> de l’application de ce</w:t>
      </w:r>
      <w:r>
        <w:t>s mesures.</w:t>
      </w:r>
    </w:p>
    <w:p w14:paraId="4291B504" w14:textId="77777777" w:rsidR="00DB7660" w:rsidRDefault="00DB7660" w:rsidP="00093045">
      <w:pPr>
        <w:spacing w:before="80" w:after="80"/>
      </w:pPr>
      <w:r>
        <w:t>Le</w:t>
      </w:r>
      <w:r w:rsidRPr="00127ECB">
        <w:t xml:space="preserve"> titulaire reconna</w:t>
      </w:r>
      <w:r>
        <w:t>ît</w:t>
      </w:r>
      <w:r w:rsidRPr="00127ECB">
        <w:t xml:space="preserve"> que toute divulgation léserait les intérêts </w:t>
      </w:r>
      <w:r>
        <w:t>de l’acheteur</w:t>
      </w:r>
      <w:r w:rsidRPr="00127ECB">
        <w:t xml:space="preserve"> e</w:t>
      </w:r>
      <w:r>
        <w:t>t engagerait sa responsabilité.</w:t>
      </w:r>
    </w:p>
    <w:p w14:paraId="6ADA25E7" w14:textId="45D16589" w:rsidR="00DB7660" w:rsidRDefault="00DB7660" w:rsidP="00093045">
      <w:pPr>
        <w:pStyle w:val="Titre2"/>
        <w:spacing w:before="280"/>
      </w:pPr>
      <w:bookmarkStart w:id="181" w:name="_Toc526428752"/>
      <w:bookmarkStart w:id="182" w:name="_Toc50099552"/>
      <w:bookmarkStart w:id="183" w:name="_Toc82095916"/>
      <w:bookmarkStart w:id="184" w:name="_Toc114757203"/>
      <w:bookmarkStart w:id="185" w:name="_Toc221800745"/>
      <w:r>
        <w:t>Données personnelles</w:t>
      </w:r>
      <w:bookmarkEnd w:id="181"/>
      <w:bookmarkEnd w:id="182"/>
      <w:bookmarkEnd w:id="183"/>
      <w:bookmarkEnd w:id="184"/>
      <w:bookmarkEnd w:id="185"/>
    </w:p>
    <w:p w14:paraId="4DED0BBF" w14:textId="070F6C77" w:rsidR="00DB7660" w:rsidRPr="002D798B" w:rsidRDefault="00DB7660" w:rsidP="00DB7660">
      <w:r w:rsidRPr="002D798B">
        <w:t xml:space="preserve">Les données personnelles recueillies dans le cadre du présent </w:t>
      </w:r>
      <w:r w:rsidR="0023494B">
        <w:t>marché public</w:t>
      </w:r>
      <w:r w:rsidR="0023494B" w:rsidRPr="002D798B">
        <w:t xml:space="preserve"> </w:t>
      </w:r>
      <w:r w:rsidRPr="002D798B">
        <w:t>sont traitées conformément à la loi Informatique et Libertés n°78-17 du 6 janvier 1978 modifiée dite « Inform</w:t>
      </w:r>
      <w:r>
        <w:t>atique et Liberté » ainsi qu’au</w:t>
      </w:r>
      <w:r w:rsidRPr="002D798B">
        <w:t xml:space="preserve"> </w:t>
      </w:r>
      <w:r w:rsidRPr="002D798B">
        <w:rPr>
          <w:bCs/>
        </w:rPr>
        <w:t>Règlement (UE) 2016/679</w:t>
      </w:r>
      <w:r w:rsidRPr="002D798B">
        <w:t xml:space="preserve"> du 27 avril 2016 relatif </w:t>
      </w:r>
      <w:r w:rsidRPr="008E7E1A">
        <w:t>à la protection des personnes physiques à l’égard du traitement des données à caractère personnel et à la libre circulation de ces données (dit « règlement général sur la protection des données » - RGPD)</w:t>
      </w:r>
      <w:r w:rsidRPr="002D798B">
        <w:t>.</w:t>
      </w:r>
    </w:p>
    <w:p w14:paraId="19E88FE8" w14:textId="77777777" w:rsidR="00DB7660" w:rsidRPr="002D798B" w:rsidRDefault="00DB7660" w:rsidP="00DF7849">
      <w:pPr>
        <w:keepNext/>
        <w:spacing w:after="80"/>
      </w:pPr>
      <w:r w:rsidRPr="002D798B">
        <w:t xml:space="preserve">À ce titre, </w:t>
      </w:r>
      <w:r>
        <w:t>le</w:t>
      </w:r>
      <w:r w:rsidRPr="002D798B">
        <w:t xml:space="preserve"> prestataire s’engage à</w:t>
      </w:r>
      <w:r>
        <w:t> :</w:t>
      </w:r>
    </w:p>
    <w:p w14:paraId="09E571E1" w14:textId="45A91DC5" w:rsidR="00DB7660" w:rsidRPr="002D798B" w:rsidRDefault="00DB7660" w:rsidP="006656BC">
      <w:pPr>
        <w:pStyle w:val="Puce1"/>
      </w:pPr>
      <w:r>
        <w:t>t</w:t>
      </w:r>
      <w:r w:rsidRPr="002D798B">
        <w:t xml:space="preserve">raiter les données personnelles </w:t>
      </w:r>
      <w:r w:rsidRPr="002D798B">
        <w:rPr>
          <w:bCs/>
        </w:rPr>
        <w:t xml:space="preserve">uniquement pour la seule </w:t>
      </w:r>
      <w:r>
        <w:rPr>
          <w:bCs/>
        </w:rPr>
        <w:t xml:space="preserve">finalité </w:t>
      </w:r>
      <w:r w:rsidRPr="002D798B">
        <w:t xml:space="preserve">définie par le présent </w:t>
      </w:r>
      <w:r w:rsidR="0023494B">
        <w:t xml:space="preserve">marché public </w:t>
      </w:r>
      <w:r>
        <w:t>;</w:t>
      </w:r>
    </w:p>
    <w:p w14:paraId="424E79DD" w14:textId="77777777" w:rsidR="00DB7660" w:rsidRPr="002D798B" w:rsidRDefault="00DB7660" w:rsidP="006656BC">
      <w:pPr>
        <w:pStyle w:val="Puce1"/>
      </w:pPr>
      <w:r>
        <w:t>t</w:t>
      </w:r>
      <w:r w:rsidRPr="002D798B">
        <w:t>raiter les données personnelles conformément</w:t>
      </w:r>
      <w:r>
        <w:rPr>
          <w:bCs/>
        </w:rPr>
        <w:t xml:space="preserve"> aux instructions de </w:t>
      </w:r>
      <w:r>
        <w:t>l’acheteur</w:t>
      </w:r>
      <w:r>
        <w:rPr>
          <w:bCs/>
        </w:rPr>
        <w:t> </w:t>
      </w:r>
      <w:r>
        <w:t>;</w:t>
      </w:r>
    </w:p>
    <w:p w14:paraId="57A5E4CE" w14:textId="24B95179" w:rsidR="00DB7660" w:rsidRPr="002D798B" w:rsidRDefault="00DB7660" w:rsidP="006656BC">
      <w:pPr>
        <w:pStyle w:val="Puce1"/>
      </w:pPr>
      <w:r>
        <w:lastRenderedPageBreak/>
        <w:t>g</w:t>
      </w:r>
      <w:r w:rsidRPr="002D798B">
        <w:t xml:space="preserve">arantir la </w:t>
      </w:r>
      <w:r w:rsidRPr="002D798B">
        <w:rPr>
          <w:bCs/>
        </w:rPr>
        <w:t xml:space="preserve">confidentialité </w:t>
      </w:r>
      <w:r w:rsidRPr="002D798B">
        <w:t xml:space="preserve">des données personnelles traitées dans le </w:t>
      </w:r>
      <w:r>
        <w:t xml:space="preserve">présent </w:t>
      </w:r>
      <w:r w:rsidR="0023494B">
        <w:t xml:space="preserve">marché public </w:t>
      </w:r>
      <w:r>
        <w:t>;</w:t>
      </w:r>
    </w:p>
    <w:p w14:paraId="1247A4A8" w14:textId="47B3A1F3" w:rsidR="00DB7660" w:rsidRPr="002D798B" w:rsidRDefault="00DB7660" w:rsidP="006656BC">
      <w:pPr>
        <w:pStyle w:val="Puce1"/>
      </w:pPr>
      <w:r>
        <w:t>v</w:t>
      </w:r>
      <w:r w:rsidRPr="002D798B">
        <w:t xml:space="preserve">eiller à ce que les </w:t>
      </w:r>
      <w:r w:rsidRPr="002D798B">
        <w:rPr>
          <w:bCs/>
        </w:rPr>
        <w:t>personnes autorisées à traiter les données personnelles en</w:t>
      </w:r>
      <w:r w:rsidRPr="002D798B">
        <w:t xml:space="preserve"> vertu du présent </w:t>
      </w:r>
      <w:r w:rsidR="0023494B">
        <w:t>marché public</w:t>
      </w:r>
      <w:r w:rsidR="0023494B" w:rsidRPr="002D798B">
        <w:t xml:space="preserve"> </w:t>
      </w:r>
      <w:r w:rsidRPr="002D798B">
        <w:t xml:space="preserve">s’engagent à respecter la </w:t>
      </w:r>
      <w:r w:rsidRPr="002D798B">
        <w:rPr>
          <w:bCs/>
        </w:rPr>
        <w:t xml:space="preserve">confidentialité </w:t>
      </w:r>
      <w:r w:rsidRPr="002D798B">
        <w:t>ou soient soumises à une obligation légal</w:t>
      </w:r>
      <w:r>
        <w:t>e appropriée de confidentialité ;</w:t>
      </w:r>
    </w:p>
    <w:p w14:paraId="61847122" w14:textId="77777777" w:rsidR="00DB7660" w:rsidRPr="002D798B" w:rsidRDefault="00DB7660" w:rsidP="006656BC">
      <w:pPr>
        <w:pStyle w:val="Puce1"/>
        <w:rPr>
          <w:bCs/>
        </w:rPr>
      </w:pPr>
      <w:r>
        <w:rPr>
          <w:bCs/>
        </w:rPr>
        <w:t>p</w:t>
      </w:r>
      <w:r w:rsidRPr="002D798B">
        <w:rPr>
          <w:bCs/>
        </w:rPr>
        <w:t xml:space="preserve">rendre toutes les mesures requises en matière </w:t>
      </w:r>
      <w:r>
        <w:rPr>
          <w:bCs/>
        </w:rPr>
        <w:t xml:space="preserve">de </w:t>
      </w:r>
      <w:r w:rsidRPr="002D798B">
        <w:rPr>
          <w:bCs/>
        </w:rPr>
        <w:t>sécurité et de protection des données personnelles</w:t>
      </w:r>
      <w:r>
        <w:rPr>
          <w:bCs/>
        </w:rPr>
        <w:t>.</w:t>
      </w:r>
    </w:p>
    <w:p w14:paraId="30F516B8" w14:textId="0862F2E8" w:rsidR="00DB7660" w:rsidRPr="002D798B" w:rsidRDefault="00DB7660" w:rsidP="00DB7660">
      <w:pPr>
        <w:spacing w:before="160"/>
      </w:pPr>
      <w:r w:rsidRPr="002D798B">
        <w:t xml:space="preserve">À l’expiration du présent </w:t>
      </w:r>
      <w:r w:rsidR="0023494B">
        <w:t>marché public</w:t>
      </w:r>
      <w:r w:rsidR="0023494B" w:rsidRPr="002D798B">
        <w:t xml:space="preserve"> </w:t>
      </w:r>
      <w:r w:rsidRPr="002D798B">
        <w:t>et</w:t>
      </w:r>
      <w:r>
        <w:t xml:space="preserve"> au plus tard le dernier jour du marché</w:t>
      </w:r>
      <w:r w:rsidRPr="002D798B">
        <w:t>, le</w:t>
      </w:r>
      <w:r>
        <w:t>s</w:t>
      </w:r>
      <w:r w:rsidRPr="002D798B">
        <w:t xml:space="preserve"> prestataire</w:t>
      </w:r>
      <w:r>
        <w:t>s</w:t>
      </w:r>
      <w:r w:rsidRPr="002D798B">
        <w:t xml:space="preserve"> </w:t>
      </w:r>
      <w:r>
        <w:t>ont</w:t>
      </w:r>
      <w:r w:rsidRPr="002D798B">
        <w:t xml:space="preserve"> pour obligation de supprimer toutes les données personnelles et toutes copies existantes. </w:t>
      </w:r>
    </w:p>
    <w:p w14:paraId="457563DD" w14:textId="77777777" w:rsidR="00DB7660" w:rsidRPr="00127ECB" w:rsidRDefault="00DB7660" w:rsidP="00DB7660">
      <w:r w:rsidRPr="002D798B">
        <w:t xml:space="preserve">Il ne saurait y </w:t>
      </w:r>
      <w:r>
        <w:t>avoir de rétention de la part des</w:t>
      </w:r>
      <w:r w:rsidRPr="002D798B">
        <w:t xml:space="preserve"> prestataire</w:t>
      </w:r>
      <w:r>
        <w:t>s</w:t>
      </w:r>
      <w:r w:rsidRPr="002D798B">
        <w:t xml:space="preserve"> pour quelque raison que ce soit.</w:t>
      </w:r>
    </w:p>
    <w:p w14:paraId="2C713E2B" w14:textId="77777777" w:rsidR="00DB7660" w:rsidRDefault="00DB7660" w:rsidP="006656BC">
      <w:pPr>
        <w:pStyle w:val="Titre1"/>
      </w:pPr>
      <w:bookmarkStart w:id="186" w:name="_Toc526428754"/>
      <w:bookmarkStart w:id="187" w:name="_Toc530728451"/>
      <w:bookmarkStart w:id="188" w:name="_Toc50099553"/>
      <w:bookmarkStart w:id="189" w:name="_Toc82095917"/>
      <w:bookmarkStart w:id="190" w:name="_Toc114757204"/>
      <w:bookmarkStart w:id="191" w:name="_Toc221800746"/>
      <w:r>
        <w:t>Assurance</w:t>
      </w:r>
      <w:bookmarkEnd w:id="186"/>
      <w:bookmarkEnd w:id="187"/>
      <w:bookmarkEnd w:id="188"/>
      <w:bookmarkEnd w:id="189"/>
      <w:bookmarkEnd w:id="190"/>
      <w:bookmarkEnd w:id="191"/>
    </w:p>
    <w:p w14:paraId="0F6AC699" w14:textId="77777777" w:rsidR="00DB7660" w:rsidRDefault="00DB7660" w:rsidP="00DB7660">
      <w:pPr>
        <w:keepLines/>
      </w:pPr>
      <w:r w:rsidRPr="00BB13C4">
        <w:t xml:space="preserve">Dans un délai de </w:t>
      </w:r>
      <w:r w:rsidRPr="0017331D">
        <w:rPr>
          <w:b/>
        </w:rPr>
        <w:t>quinze jours</w:t>
      </w:r>
      <w:r w:rsidRPr="00BB13C4">
        <w:t xml:space="preserve"> </w:t>
      </w:r>
      <w:r>
        <w:t xml:space="preserve">calendaires à compter de la notification du marché </w:t>
      </w:r>
      <w:r w:rsidRPr="00BB13C4">
        <w:t xml:space="preserve">et avant tout commencement d’exécution, </w:t>
      </w:r>
      <w:r>
        <w:t xml:space="preserve">le titulaire </w:t>
      </w:r>
      <w:r w:rsidRPr="00BB13C4">
        <w:t>doi</w:t>
      </w:r>
      <w:r>
        <w:t>t</w:t>
      </w:r>
      <w:r w:rsidRPr="00BB13C4">
        <w:t xml:space="preserve"> justifier </w:t>
      </w:r>
      <w:r w:rsidRPr="00FB0039">
        <w:rPr>
          <w:rFonts w:cs="Arial"/>
        </w:rPr>
        <w:t>qu’il</w:t>
      </w:r>
      <w:r>
        <w:rPr>
          <w:rFonts w:cs="Arial"/>
        </w:rPr>
        <w:t xml:space="preserve"> est </w:t>
      </w:r>
      <w:r w:rsidRPr="00FB0039">
        <w:rPr>
          <w:rFonts w:cs="Arial"/>
        </w:rPr>
        <w:t xml:space="preserve">couvert par un contrat d’assurance au titre de </w:t>
      </w:r>
      <w:r>
        <w:rPr>
          <w:rFonts w:cs="Arial"/>
        </w:rPr>
        <w:t>sa</w:t>
      </w:r>
      <w:r w:rsidRPr="00FB0039">
        <w:rPr>
          <w:rFonts w:cs="Arial"/>
        </w:rPr>
        <w:t xml:space="preserve"> responsabilité civile découlant des </w:t>
      </w:r>
      <w:r w:rsidRPr="00A03C5A">
        <w:rPr>
          <w:rFonts w:cs="Arial"/>
          <w:color w:val="4F81BD" w:themeColor="accent1"/>
        </w:rPr>
        <w:t xml:space="preserve">articles 1240 </w:t>
      </w:r>
      <w:r w:rsidRPr="00A03C5A">
        <w:rPr>
          <w:rFonts w:cs="Arial"/>
        </w:rPr>
        <w:t xml:space="preserve">et </w:t>
      </w:r>
      <w:r w:rsidRPr="00A03C5A">
        <w:rPr>
          <w:rFonts w:cs="Arial"/>
          <w:color w:val="4F81BD" w:themeColor="accent1"/>
        </w:rPr>
        <w:t xml:space="preserve">1242 </w:t>
      </w:r>
      <w:r>
        <w:rPr>
          <w:rFonts w:cs="Arial"/>
        </w:rPr>
        <w:t>du C</w:t>
      </w:r>
      <w:r w:rsidRPr="00FB0039">
        <w:rPr>
          <w:rFonts w:cs="Arial"/>
        </w:rPr>
        <w:t>ode civil ainsi qu’au titre des</w:t>
      </w:r>
      <w:r w:rsidRPr="00BB13C4">
        <w:t xml:space="preserve"> responsabilités découlant des principes dont s’inspirent les </w:t>
      </w:r>
      <w:r w:rsidRPr="00A03C5A">
        <w:rPr>
          <w:color w:val="4F81BD" w:themeColor="accent1"/>
        </w:rPr>
        <w:t xml:space="preserve">articles 1792 </w:t>
      </w:r>
      <w:r w:rsidRPr="00372269">
        <w:t xml:space="preserve">et </w:t>
      </w:r>
      <w:r w:rsidRPr="00A03C5A">
        <w:rPr>
          <w:color w:val="4F81BD" w:themeColor="accent1"/>
        </w:rPr>
        <w:t xml:space="preserve">suivants </w:t>
      </w:r>
      <w:r w:rsidRPr="00BB13C4">
        <w:t xml:space="preserve">du </w:t>
      </w:r>
      <w:r>
        <w:t>C</w:t>
      </w:r>
      <w:r w:rsidRPr="00BB13C4">
        <w:t>ode civil.</w:t>
      </w:r>
    </w:p>
    <w:p w14:paraId="412223B6" w14:textId="7FD6041F" w:rsidR="002910CA" w:rsidRPr="007314CF" w:rsidRDefault="00F83230" w:rsidP="006656BC">
      <w:pPr>
        <w:pStyle w:val="Corpsdetexte"/>
        <w:keepLines/>
        <w:spacing w:before="79"/>
        <w:ind w:right="227"/>
      </w:pPr>
      <w:r w:rsidRPr="007314CF">
        <w:t xml:space="preserve">Le titulaire souscrit les assurances nécessaires pour garantir ses agents chargés d’effectuer toutes les interventions prévues dans le cadre du présent </w:t>
      </w:r>
      <w:r>
        <w:t>marché</w:t>
      </w:r>
      <w:r w:rsidRPr="007314CF">
        <w:t xml:space="preserve"> contre les risques d’accident du travail, d’invalidité, de décès. Les soins médicaux et chirurgicaux ainsi que les frais d’hospitalisation sont à la charge du titulaire, </w:t>
      </w:r>
      <w:r>
        <w:t>l’établissement</w:t>
      </w:r>
      <w:r w:rsidRPr="007314CF">
        <w:t xml:space="preserve"> étant dégagé de toute obligation en la</w:t>
      </w:r>
      <w:r w:rsidRPr="007314CF">
        <w:rPr>
          <w:spacing w:val="-4"/>
        </w:rPr>
        <w:t xml:space="preserve"> </w:t>
      </w:r>
      <w:r w:rsidRPr="007314CF">
        <w:t>matière.</w:t>
      </w:r>
    </w:p>
    <w:p w14:paraId="032400FF" w14:textId="77777777" w:rsidR="002910CA" w:rsidRPr="00BB13C4" w:rsidRDefault="002910CA" w:rsidP="002910CA">
      <w:r>
        <w:t>Le titulaire d</w:t>
      </w:r>
      <w:r w:rsidRPr="00BB13C4">
        <w:t>evr</w:t>
      </w:r>
      <w:r>
        <w:t>a</w:t>
      </w:r>
      <w:r w:rsidRPr="00BB13C4">
        <w:t xml:space="preserve"> fournir, avant notification </w:t>
      </w:r>
      <w:r>
        <w:t>du marché</w:t>
      </w:r>
      <w:r w:rsidRPr="00BB13C4">
        <w:t xml:space="preserve">, une attestation de </w:t>
      </w:r>
      <w:r>
        <w:t>son</w:t>
      </w:r>
      <w:r w:rsidRPr="00BB13C4">
        <w:t xml:space="preserve"> assureur justifiant qu’il</w:t>
      </w:r>
      <w:r>
        <w:t xml:space="preserve"> est </w:t>
      </w:r>
      <w:r w:rsidRPr="00BB13C4">
        <w:t xml:space="preserve">à jour de </w:t>
      </w:r>
      <w:r>
        <w:t>ses</w:t>
      </w:r>
      <w:r w:rsidRPr="00BB13C4">
        <w:t xml:space="preserve"> cotisations et que </w:t>
      </w:r>
      <w:r>
        <w:t>sa</w:t>
      </w:r>
      <w:r w:rsidRPr="00BB13C4">
        <w:t xml:space="preserve"> police contient les garanties en rapport avec l’importance de </w:t>
      </w:r>
      <w:r>
        <w:t>la prestation</w:t>
      </w:r>
      <w:r w:rsidRPr="00BB13C4">
        <w:t>.</w:t>
      </w:r>
    </w:p>
    <w:p w14:paraId="64F01580" w14:textId="07EBD3FC" w:rsidR="00DB7660" w:rsidRDefault="002910CA" w:rsidP="00DB7660">
      <w:r>
        <w:rPr>
          <w:rFonts w:cs="Arial"/>
        </w:rPr>
        <w:t>À</w:t>
      </w:r>
      <w:r w:rsidR="00DB7660" w:rsidRPr="00BB13C4">
        <w:t xml:space="preserve"> tout moment durant l’exécution de</w:t>
      </w:r>
      <w:r w:rsidR="00DB7660">
        <w:t>s</w:t>
      </w:r>
      <w:r w:rsidR="00DB7660" w:rsidRPr="00BB13C4">
        <w:t xml:space="preserve"> prestation</w:t>
      </w:r>
      <w:r w:rsidR="00DB7660">
        <w:t>s</w:t>
      </w:r>
      <w:r w:rsidR="00DB7660" w:rsidRPr="00BB13C4">
        <w:t>, le titulaire</w:t>
      </w:r>
      <w:r w:rsidR="00DB7660">
        <w:t xml:space="preserve"> </w:t>
      </w:r>
      <w:r w:rsidR="00DB7660" w:rsidRPr="00BB13C4">
        <w:t xml:space="preserve">doit être en mesure de produire cette attestation, sur demande </w:t>
      </w:r>
      <w:r w:rsidR="00DB7660">
        <w:t>de l’acheteur</w:t>
      </w:r>
      <w:r w:rsidR="00DB7660" w:rsidRPr="0017331D">
        <w:t> </w:t>
      </w:r>
      <w:r w:rsidR="00DB7660" w:rsidRPr="00BB13C4">
        <w:t xml:space="preserve">et dans un délai de </w:t>
      </w:r>
      <w:r w:rsidR="00DB7660" w:rsidRPr="0017331D">
        <w:rPr>
          <w:b/>
        </w:rPr>
        <w:t>quinze jours</w:t>
      </w:r>
      <w:r w:rsidR="00DB7660">
        <w:rPr>
          <w:b/>
        </w:rPr>
        <w:t xml:space="preserve"> calendaires</w:t>
      </w:r>
      <w:r w:rsidR="00DB7660" w:rsidRPr="00BB13C4">
        <w:t xml:space="preserve"> à compter de la réception de la demande.</w:t>
      </w:r>
    </w:p>
    <w:p w14:paraId="1E1BB5FA" w14:textId="77777777" w:rsidR="009A6104" w:rsidRPr="003647DE" w:rsidRDefault="009A6104" w:rsidP="00F22FAC">
      <w:pPr>
        <w:pStyle w:val="Titre1"/>
        <w:spacing w:before="400"/>
      </w:pPr>
      <w:bookmarkStart w:id="192" w:name="_Toc50099554"/>
      <w:bookmarkStart w:id="193" w:name="_Toc82095918"/>
      <w:bookmarkStart w:id="194" w:name="_Toc100557083"/>
      <w:bookmarkStart w:id="195" w:name="_Toc221800747"/>
      <w:r w:rsidRPr="00005D76">
        <w:t>Redressement</w:t>
      </w:r>
      <w:r w:rsidRPr="003647DE">
        <w:t xml:space="preserve"> ou liquidation judiciaire</w:t>
      </w:r>
      <w:bookmarkEnd w:id="192"/>
      <w:bookmarkEnd w:id="193"/>
      <w:bookmarkEnd w:id="194"/>
      <w:bookmarkEnd w:id="195"/>
    </w:p>
    <w:p w14:paraId="28210BF7" w14:textId="77777777" w:rsidR="009A6104" w:rsidRDefault="009A6104" w:rsidP="009A6104">
      <w:pPr>
        <w:keepNext/>
      </w:pPr>
      <w:r>
        <w:t>Les dispositions qui suivent sont applicables en cas de redressement judiciaire ou de liquidation judiciaire du titulaire.</w:t>
      </w:r>
    </w:p>
    <w:p w14:paraId="16D4DBE6" w14:textId="77777777" w:rsidR="009A6104" w:rsidRPr="006611D8" w:rsidRDefault="009A6104" w:rsidP="009A6104">
      <w:r w:rsidRPr="006611D8">
        <w:t xml:space="preserve">Le jugement instituant le redressement ou la liquidation judiciaire est notifié immédiatement </w:t>
      </w:r>
      <w:r>
        <w:t>à l’acheteur</w:t>
      </w:r>
      <w:r w:rsidRPr="006611D8">
        <w:t xml:space="preserve"> par le titulaire </w:t>
      </w:r>
      <w:r>
        <w:t>du marché</w:t>
      </w:r>
      <w:r w:rsidRPr="006611D8">
        <w:t xml:space="preserve">. Il en va de même de tout jugement ou décision susceptible d’avoir un effet sur l’exécution </w:t>
      </w:r>
      <w:r>
        <w:t>du marché</w:t>
      </w:r>
      <w:r w:rsidRPr="006611D8">
        <w:t>.</w:t>
      </w:r>
    </w:p>
    <w:p w14:paraId="7F04BFDF" w14:textId="77777777" w:rsidR="009A6104" w:rsidRPr="006611D8" w:rsidRDefault="009A6104" w:rsidP="009A6104">
      <w:pPr>
        <w:keepLines/>
      </w:pPr>
      <w:r>
        <w:t>L’acheteur</w:t>
      </w:r>
      <w:r w:rsidRPr="006611D8">
        <w:t xml:space="preserve"> adresse à l’administrateur ou au liquidateur une mise en demeure lui demandant s’il entend </w:t>
      </w:r>
      <w:r>
        <w:t>poursuivre</w:t>
      </w:r>
      <w:r w:rsidRPr="006611D8">
        <w:t xml:space="preserve"> l’exécution </w:t>
      </w:r>
      <w:r>
        <w:t>des prestations liées au marché</w:t>
      </w:r>
      <w:r w:rsidRPr="006611D8">
        <w:t xml:space="preserve">. En cas de redressement judiciaire, cette mise en demeure est adressée au titulaire dans le cas d’une procédure simplifiée sans administrateur si, en application de </w:t>
      </w:r>
      <w:r w:rsidRPr="00243D36">
        <w:t>l’</w:t>
      </w:r>
      <w:r w:rsidRPr="00A03C5A">
        <w:rPr>
          <w:color w:val="4F81BD" w:themeColor="accent1"/>
        </w:rPr>
        <w:t xml:space="preserve">article L627-2 </w:t>
      </w:r>
      <w:r>
        <w:t>du C</w:t>
      </w:r>
      <w:r w:rsidRPr="006611D8">
        <w:t xml:space="preserve">ode de commerce, le juge commissaire a expressément autorisé celui-ci à exercer la faculté ouverte à </w:t>
      </w:r>
      <w:r w:rsidRPr="00243D36">
        <w:t>l’</w:t>
      </w:r>
      <w:r w:rsidRPr="00A03C5A">
        <w:rPr>
          <w:color w:val="4F81BD" w:themeColor="accent1"/>
        </w:rPr>
        <w:t xml:space="preserve">article L622-13 </w:t>
      </w:r>
      <w:r>
        <w:t>du C</w:t>
      </w:r>
      <w:r w:rsidRPr="006611D8">
        <w:t>ode de commerce.</w:t>
      </w:r>
    </w:p>
    <w:p w14:paraId="7441CC7D" w14:textId="77777777" w:rsidR="009A6104" w:rsidRPr="006611D8" w:rsidRDefault="009A6104" w:rsidP="009A6104">
      <w:r w:rsidRPr="006611D8">
        <w:t xml:space="preserve">En cas de réponse négative ou de l’absence de réponse dans le délai d’un mois à compter de l’envoi de la mise en demeure, la résiliation </w:t>
      </w:r>
      <w:r>
        <w:t xml:space="preserve">du marché </w:t>
      </w:r>
      <w:r w:rsidRPr="006611D8">
        <w:t>est prononcée. Ce délai d’un mois peut être prolongé ou raccourci si, avant l’expiration dudit délai, le juge commissaire a accordé à l’administrateur ou au liquidateur une prolongation, ou lui a imparti un délai plus court.</w:t>
      </w:r>
    </w:p>
    <w:p w14:paraId="1B4EC8A1" w14:textId="77777777" w:rsidR="009A6104" w:rsidRDefault="009A6104" w:rsidP="009A6104">
      <w:r w:rsidRPr="006611D8">
        <w:t xml:space="preserve">La résiliation prend effet à la date de décision de l’administrateur, du liquidateur ou du </w:t>
      </w:r>
      <w:r>
        <w:t>prestataire</w:t>
      </w:r>
      <w:r w:rsidRPr="006611D8">
        <w:t xml:space="preserve"> de renoncer à poursuivre l’exécution </w:t>
      </w:r>
      <w:r>
        <w:t>des prestations liées au marché</w:t>
      </w:r>
      <w:r w:rsidRPr="006611D8">
        <w:t xml:space="preserve">, ou à l’expiration du délai d’un mois </w:t>
      </w:r>
      <w:r>
        <w:t xml:space="preserve">fixé </w:t>
      </w:r>
      <w:r w:rsidRPr="006611D8">
        <w:t>ci-dessus. Elle n’ouvre droit, pour le titulaire</w:t>
      </w:r>
      <w:r>
        <w:t>,</w:t>
      </w:r>
      <w:r w:rsidRPr="006611D8">
        <w:t xml:space="preserve"> à aucune indemnité.</w:t>
      </w:r>
    </w:p>
    <w:p w14:paraId="1E6AA4FE" w14:textId="77777777" w:rsidR="009A6104" w:rsidRPr="00BB13C4" w:rsidRDefault="009A6104" w:rsidP="00F83230">
      <w:pPr>
        <w:pStyle w:val="Titre1"/>
        <w:spacing w:before="400" w:after="200"/>
      </w:pPr>
      <w:bookmarkStart w:id="196" w:name="_Toc342904860"/>
      <w:bookmarkStart w:id="197" w:name="_Toc473892883"/>
      <w:bookmarkStart w:id="198" w:name="_Toc50099555"/>
      <w:bookmarkStart w:id="199" w:name="_Toc82095919"/>
      <w:bookmarkStart w:id="200" w:name="_Toc100557084"/>
      <w:bookmarkStart w:id="201" w:name="_Toc221800748"/>
      <w:r w:rsidRPr="00BB13C4">
        <w:t xml:space="preserve">Résiliation </w:t>
      </w:r>
      <w:bookmarkEnd w:id="196"/>
      <w:bookmarkEnd w:id="197"/>
      <w:bookmarkEnd w:id="198"/>
      <w:bookmarkEnd w:id="199"/>
      <w:r>
        <w:t>du marché</w:t>
      </w:r>
      <w:bookmarkEnd w:id="200"/>
      <w:bookmarkEnd w:id="201"/>
    </w:p>
    <w:p w14:paraId="5975B465" w14:textId="17B25FBB" w:rsidR="00F83230" w:rsidRDefault="00F83230" w:rsidP="00F83230">
      <w:pPr>
        <w:keepNext/>
      </w:pPr>
      <w:r>
        <w:t xml:space="preserve">Les dispositions des </w:t>
      </w:r>
      <w:r w:rsidR="00A6473E" w:rsidRPr="00A03C5A">
        <w:rPr>
          <w:color w:val="4F81BD" w:themeColor="accent1"/>
        </w:rPr>
        <w:t xml:space="preserve">articles </w:t>
      </w:r>
      <w:r w:rsidR="00A6473E">
        <w:rPr>
          <w:color w:val="4F81BD" w:themeColor="accent1"/>
        </w:rPr>
        <w:t>49 à 54</w:t>
      </w:r>
      <w:r w:rsidR="00A6473E" w:rsidRPr="00A03C5A">
        <w:rPr>
          <w:color w:val="4F81BD" w:themeColor="accent1"/>
        </w:rPr>
        <w:t xml:space="preserve"> </w:t>
      </w:r>
      <w:r w:rsidR="00A6473E">
        <w:t xml:space="preserve">du CCAG-Travaux </w:t>
      </w:r>
      <w:r>
        <w:t>sont applicables.</w:t>
      </w:r>
    </w:p>
    <w:p w14:paraId="13965EA9" w14:textId="45EB8524" w:rsidR="00F83230" w:rsidRDefault="0055555D" w:rsidP="00F83230">
      <w:pPr>
        <w:pStyle w:val="Paragraphedeliste"/>
        <w:numPr>
          <w:ilvl w:val="0"/>
          <w:numId w:val="39"/>
        </w:numPr>
        <w:spacing w:after="80"/>
        <w:ind w:left="284" w:hanging="284"/>
        <w:contextualSpacing w:val="0"/>
      </w:pPr>
      <w:r>
        <w:t>L’acheteur</w:t>
      </w:r>
      <w:r w:rsidR="00F83230" w:rsidRPr="007314CF">
        <w:t xml:space="preserve"> se réserve le droit de résilier </w:t>
      </w:r>
      <w:r w:rsidR="00F83230">
        <w:t>le marché</w:t>
      </w:r>
      <w:r w:rsidR="00F83230" w:rsidRPr="007314CF">
        <w:t xml:space="preserve"> si, après deux mises en demeure par lettre recommandée avec accusé de réception, le titulaire ne respecte pas ses engagements, en particulier en matière de respect des délais </w:t>
      </w:r>
      <w:r w:rsidR="00F83230">
        <w:t>d’exécution</w:t>
      </w:r>
      <w:r w:rsidR="00F83230" w:rsidRPr="007314CF">
        <w:t xml:space="preserve"> et de qualité technique de la prestation. La résiliation est alors prononcée avec exécution des prestations aux frais et risques du titulaire défaillant. Pendant le délai s'écoulant entre la notification de la </w:t>
      </w:r>
      <w:r w:rsidR="00F83230" w:rsidRPr="007314CF">
        <w:lastRenderedPageBreak/>
        <w:t xml:space="preserve">résiliation et sa date d'effet, le titulaire continuera d'exécuter toutes les prestations dues au titre du présent </w:t>
      </w:r>
      <w:r w:rsidR="00F83230">
        <w:t>marché</w:t>
      </w:r>
      <w:r w:rsidR="00F83230" w:rsidRPr="007314CF">
        <w:t>, aux conditions antérieures à la notification de la résiliation.</w:t>
      </w:r>
    </w:p>
    <w:p w14:paraId="0ABA3651" w14:textId="172028C3" w:rsidR="00F83230" w:rsidRPr="007314CF" w:rsidRDefault="00F83230" w:rsidP="00F83230">
      <w:pPr>
        <w:pStyle w:val="Paragraphedeliste"/>
        <w:keepNext/>
        <w:numPr>
          <w:ilvl w:val="0"/>
          <w:numId w:val="39"/>
        </w:numPr>
        <w:spacing w:after="80"/>
        <w:ind w:left="284" w:hanging="284"/>
        <w:contextualSpacing w:val="0"/>
      </w:pPr>
      <w:r w:rsidRPr="007314CF">
        <w:t xml:space="preserve">D’autre part, </w:t>
      </w:r>
      <w:r w:rsidR="0055555D">
        <w:t>l’acheteur</w:t>
      </w:r>
      <w:r w:rsidRPr="007314CF">
        <w:t xml:space="preserve"> aura la faculté de mettre fin à tout moment</w:t>
      </w:r>
      <w:r>
        <w:t xml:space="preserve"> à l’exécution du marché</w:t>
      </w:r>
      <w:r w:rsidRPr="007314CF">
        <w:t>, et sans préavis en cas de faute grave du titulaire, ou de ses préposés, rendant impossible le maintien de relations contractuelles et notamment dans les cas suivants :</w:t>
      </w:r>
    </w:p>
    <w:p w14:paraId="24C26864" w14:textId="77777777" w:rsidR="00F83230" w:rsidRPr="007314CF" w:rsidRDefault="00F83230" w:rsidP="00F83230">
      <w:pPr>
        <w:pStyle w:val="Puce1"/>
        <w:spacing w:before="80" w:after="40"/>
        <w:ind w:left="993"/>
      </w:pPr>
      <w:r w:rsidRPr="007314CF">
        <w:t xml:space="preserve">utilisation indue ou détournement organisé par un ou plusieurs préposés du titulaire de produits ou matériels appartenant à </w:t>
      </w:r>
      <w:r>
        <w:t>l’établissement</w:t>
      </w:r>
      <w:r w:rsidRPr="007314CF">
        <w:rPr>
          <w:spacing w:val="-7"/>
        </w:rPr>
        <w:t xml:space="preserve"> </w:t>
      </w:r>
      <w:r w:rsidRPr="007314CF">
        <w:t>;</w:t>
      </w:r>
    </w:p>
    <w:p w14:paraId="512B8930" w14:textId="77777777" w:rsidR="00F83230" w:rsidRPr="007314CF" w:rsidRDefault="00F83230" w:rsidP="00F83230">
      <w:pPr>
        <w:pStyle w:val="Puce1"/>
        <w:spacing w:before="80" w:after="40"/>
        <w:ind w:left="993"/>
      </w:pPr>
      <w:r w:rsidRPr="007314CF">
        <w:t xml:space="preserve">inexécution totale ou partielle par le titulaire ou ses préposés des clauses ou conditions du présent </w:t>
      </w:r>
      <w:r>
        <w:t>marché</w:t>
      </w:r>
      <w:r w:rsidRPr="007314CF">
        <w:t xml:space="preserve"> après mise en demeure signifiée par lettre recommandée et restée infructueuse pendant un délai de 15</w:t>
      </w:r>
      <w:r w:rsidRPr="007314CF">
        <w:rPr>
          <w:spacing w:val="-2"/>
        </w:rPr>
        <w:t xml:space="preserve"> </w:t>
      </w:r>
      <w:r w:rsidRPr="007314CF">
        <w:t>jours</w:t>
      </w:r>
      <w:r>
        <w:t xml:space="preserve"> calendaires</w:t>
      </w:r>
      <w:r w:rsidRPr="007314CF">
        <w:t>.</w:t>
      </w:r>
    </w:p>
    <w:p w14:paraId="0E3ACD82" w14:textId="07410967" w:rsidR="00F83230" w:rsidRPr="00131548" w:rsidRDefault="0055555D" w:rsidP="00F83230">
      <w:pPr>
        <w:pStyle w:val="Paragraphedeliste"/>
        <w:numPr>
          <w:ilvl w:val="0"/>
          <w:numId w:val="39"/>
        </w:numPr>
        <w:spacing w:after="80"/>
        <w:ind w:left="284" w:hanging="284"/>
        <w:contextualSpacing w:val="0"/>
      </w:pPr>
      <w:r>
        <w:t>L’acheteur</w:t>
      </w:r>
      <w:r w:rsidR="00F83230" w:rsidRPr="00131548">
        <w:t xml:space="preserve"> pourra à tout moment mettre fin à l’exécution des prestations faisant l’objet </w:t>
      </w:r>
      <w:r w:rsidR="00F83230">
        <w:t>du marché</w:t>
      </w:r>
      <w:r w:rsidR="00F83230" w:rsidRPr="00131548">
        <w:t xml:space="preserve">, avant l’achèvement de celles-ci, qu’il y ait faute ou non du titulaire. </w:t>
      </w:r>
      <w:r w:rsidR="00F83230" w:rsidRPr="00611AC0">
        <w:rPr>
          <w:rFonts w:ascii="Helvetica" w:hAnsi="Helvetica" w:cs="Helvetica"/>
        </w:rPr>
        <w:t xml:space="preserve">Si la résiliation n'est pas due à un défaut d'exécution du prestataire ou du non-respect du présent </w:t>
      </w:r>
      <w:r w:rsidR="00F83230">
        <w:rPr>
          <w:rFonts w:ascii="Helvetica" w:hAnsi="Helvetica" w:cs="Helvetica"/>
        </w:rPr>
        <w:t>marché</w:t>
      </w:r>
      <w:r w:rsidR="00F83230" w:rsidRPr="00611AC0">
        <w:rPr>
          <w:rFonts w:ascii="Helvetica" w:hAnsi="Helvetica" w:cs="Helvetica"/>
        </w:rPr>
        <w:t xml:space="preserve">, </w:t>
      </w:r>
      <w:r w:rsidR="00F83230">
        <w:t>l</w:t>
      </w:r>
      <w:r w:rsidR="00F83230" w:rsidRPr="00131548">
        <w:t>e titulaire a</w:t>
      </w:r>
      <w:r w:rsidR="00F83230">
        <w:t>ura</w:t>
      </w:r>
      <w:r w:rsidR="00F83230" w:rsidRPr="00131548">
        <w:t xml:space="preserve"> droit à être indemnisé du préjudice subi, du fait de cette décision, en application de </w:t>
      </w:r>
      <w:r w:rsidRPr="007303DC">
        <w:t>l’</w:t>
      </w:r>
      <w:r w:rsidRPr="004363B0">
        <w:rPr>
          <w:color w:val="4F81BD" w:themeColor="accent1"/>
        </w:rPr>
        <w:t xml:space="preserve">article </w:t>
      </w:r>
      <w:r w:rsidR="00A6473E">
        <w:rPr>
          <w:color w:val="4F81BD" w:themeColor="accent1"/>
        </w:rPr>
        <w:t>49</w:t>
      </w:r>
      <w:r w:rsidRPr="0055555D">
        <w:t xml:space="preserve"> du CCAG-</w:t>
      </w:r>
      <w:r w:rsidR="00A6473E">
        <w:t>Travaux</w:t>
      </w:r>
      <w:r w:rsidR="00F83230">
        <w:t>.</w:t>
      </w:r>
    </w:p>
    <w:p w14:paraId="00EAAA41" w14:textId="1FBC79EA" w:rsidR="00F83230" w:rsidRDefault="00F83230" w:rsidP="00F83230">
      <w:pPr>
        <w:pStyle w:val="Paragraphedeliste"/>
        <w:numPr>
          <w:ilvl w:val="0"/>
          <w:numId w:val="39"/>
        </w:numPr>
        <w:spacing w:after="80"/>
        <w:ind w:left="284" w:hanging="284"/>
        <w:contextualSpacing w:val="0"/>
      </w:pPr>
      <w:r>
        <w:t xml:space="preserve">En cas de résiliation du marché pour motif d’intérêt général par l’acheteur, conformément à </w:t>
      </w:r>
      <w:r w:rsidRPr="007303DC">
        <w:t>l’</w:t>
      </w:r>
      <w:r w:rsidRPr="004363B0">
        <w:rPr>
          <w:color w:val="4F81BD" w:themeColor="accent1"/>
        </w:rPr>
        <w:t xml:space="preserve">article </w:t>
      </w:r>
      <w:r w:rsidR="00F4604A">
        <w:rPr>
          <w:color w:val="4F81BD" w:themeColor="accent1"/>
        </w:rPr>
        <w:t>50.4</w:t>
      </w:r>
      <w:r w:rsidRPr="004363B0">
        <w:rPr>
          <w:color w:val="4F81BD" w:themeColor="accent1"/>
        </w:rPr>
        <w:t xml:space="preserve"> </w:t>
      </w:r>
      <w:r>
        <w:t>du CCAG-</w:t>
      </w:r>
      <w:r w:rsidR="00F4604A">
        <w:t>Travaux</w:t>
      </w:r>
      <w:r>
        <w:t xml:space="preserve">, le titulaire pourra percevoir à titre d’indemnisation une somme forfaitaire calculée en appliquant au montant initial hors taxes du marché, diminué du montant hors taxes non révisé des prestations reçues, un pourcentage égal à </w:t>
      </w:r>
      <w:r w:rsidRPr="00B30C12">
        <w:rPr>
          <w:b/>
        </w:rPr>
        <w:t>5,00</w:t>
      </w:r>
      <w:r w:rsidRPr="00E314FB">
        <w:t> </w:t>
      </w:r>
      <w:r>
        <w:t>%.</w:t>
      </w:r>
    </w:p>
    <w:p w14:paraId="459231AA" w14:textId="476D6506" w:rsidR="00F83230" w:rsidRDefault="00F83230" w:rsidP="00F83230">
      <w:pPr>
        <w:pStyle w:val="Paragraphedeliste"/>
        <w:numPr>
          <w:ilvl w:val="0"/>
          <w:numId w:val="39"/>
        </w:numPr>
        <w:spacing w:after="80"/>
        <w:ind w:left="284" w:hanging="284"/>
        <w:contextualSpacing w:val="0"/>
      </w:pPr>
      <w:r>
        <w:t xml:space="preserve">En application de </w:t>
      </w:r>
      <w:r w:rsidR="00F63C63" w:rsidRPr="00243D36">
        <w:t>l’</w:t>
      </w:r>
      <w:r w:rsidR="00F63C63" w:rsidRPr="00934052">
        <w:rPr>
          <w:color w:val="4F81BD" w:themeColor="accent1"/>
        </w:rPr>
        <w:t xml:space="preserve">article </w:t>
      </w:r>
      <w:r w:rsidR="009F558F">
        <w:rPr>
          <w:color w:val="4F81BD" w:themeColor="accent1"/>
        </w:rPr>
        <w:t>50.3.1</w:t>
      </w:r>
      <w:r w:rsidR="00F63C63" w:rsidRPr="00934052">
        <w:rPr>
          <w:color w:val="4F81BD" w:themeColor="accent1"/>
        </w:rPr>
        <w:t xml:space="preserve"> </w:t>
      </w:r>
      <w:r w:rsidR="00F63C63" w:rsidRPr="0008756B">
        <w:rPr>
          <w:color w:val="4F81BD" w:themeColor="accent1"/>
        </w:rPr>
        <w:t xml:space="preserve">c) et g) </w:t>
      </w:r>
      <w:r>
        <w:t>du CCAG-</w:t>
      </w:r>
      <w:r w:rsidR="009F558F">
        <w:t>Travaux</w:t>
      </w:r>
      <w:r>
        <w:t>, s</w:t>
      </w:r>
      <w:r w:rsidRPr="00CB09A6">
        <w:t>i le titulaire déclare ne pas pouvoir exécuter le</w:t>
      </w:r>
      <w:r>
        <w:t>s prestations objet du marché</w:t>
      </w:r>
      <w:r w:rsidRPr="00CB09A6">
        <w:t>, ou en cas de</w:t>
      </w:r>
      <w:r>
        <w:t xml:space="preserve"> </w:t>
      </w:r>
      <w:r w:rsidRPr="00CB09A6">
        <w:t xml:space="preserve">défaillance du titulaire dans l'exécution de </w:t>
      </w:r>
      <w:r>
        <w:t>celles-ci</w:t>
      </w:r>
      <w:r w:rsidRPr="00CB09A6">
        <w:t xml:space="preserve">, </w:t>
      </w:r>
      <w:r>
        <w:t>le marché</w:t>
      </w:r>
      <w:r w:rsidRPr="00CB09A6">
        <w:t xml:space="preserve"> est résilié </w:t>
      </w:r>
      <w:r>
        <w:t>à ses</w:t>
      </w:r>
      <w:r w:rsidRPr="00CB09A6">
        <w:t xml:space="preserve"> torts avec mise en demeure préalable et sans que celui-ci puisse prétendre à une indemnisation.</w:t>
      </w:r>
    </w:p>
    <w:p w14:paraId="14882D7D" w14:textId="77777777" w:rsidR="00F83230" w:rsidRDefault="00F83230" w:rsidP="00F83230">
      <w:pPr>
        <w:pStyle w:val="Paragraphedeliste"/>
        <w:numPr>
          <w:ilvl w:val="0"/>
          <w:numId w:val="39"/>
        </w:numPr>
        <w:spacing w:after="80"/>
        <w:ind w:left="284" w:hanging="284"/>
        <w:contextualSpacing w:val="0"/>
      </w:pPr>
      <w:r>
        <w:t>E</w:t>
      </w:r>
      <w:r w:rsidRPr="00BB13C4">
        <w:t xml:space="preserve">n cas d’inexactitude des documents et renseignements mentionnés </w:t>
      </w:r>
      <w:r w:rsidRPr="007303DC">
        <w:t xml:space="preserve">aux </w:t>
      </w:r>
      <w:r w:rsidRPr="00FF12AB">
        <w:rPr>
          <w:color w:val="4F81BD" w:themeColor="accent1"/>
        </w:rPr>
        <w:t xml:space="preserve">articles R2143-3 </w:t>
      </w:r>
      <w:r w:rsidRPr="00633F73">
        <w:t xml:space="preserve">et </w:t>
      </w:r>
      <w:r w:rsidRPr="00FF12AB">
        <w:rPr>
          <w:color w:val="4F81BD" w:themeColor="accent1"/>
        </w:rPr>
        <w:t>R2143.6 à R2143-10 </w:t>
      </w:r>
      <w:r w:rsidRPr="00611AC0">
        <w:rPr>
          <w:rFonts w:cs="Arial"/>
        </w:rPr>
        <w:t>du Code de la commande publique</w:t>
      </w:r>
      <w:r w:rsidRPr="00611AC0">
        <w:rPr>
          <w:color w:val="0000FF"/>
        </w:rPr>
        <w:t xml:space="preserve"> </w:t>
      </w:r>
      <w:r w:rsidRPr="00BB13C4">
        <w:t xml:space="preserve">ou de refus de produire les pièces prévues aux </w:t>
      </w:r>
      <w:r w:rsidRPr="00FF12AB">
        <w:rPr>
          <w:color w:val="4F81BD" w:themeColor="accent1"/>
        </w:rPr>
        <w:t xml:space="preserve">articles D8222-5 ou D8222-7 </w:t>
      </w:r>
      <w:r>
        <w:t>du C</w:t>
      </w:r>
      <w:r w:rsidRPr="00BB13C4">
        <w:t>ode du travail</w:t>
      </w:r>
      <w:r>
        <w:t>,</w:t>
      </w:r>
      <w:r w:rsidRPr="00BB13C4">
        <w:t xml:space="preserve"> conformément </w:t>
      </w:r>
      <w:r w:rsidRPr="007303DC">
        <w:t>à l’</w:t>
      </w:r>
      <w:r w:rsidRPr="00FF12AB">
        <w:rPr>
          <w:color w:val="4F81BD" w:themeColor="accent1"/>
        </w:rPr>
        <w:t xml:space="preserve">article R2143-8 </w:t>
      </w:r>
      <w:r w:rsidRPr="00611AC0">
        <w:rPr>
          <w:rFonts w:cs="Arial"/>
        </w:rPr>
        <w:t>du Code de la commande publique</w:t>
      </w:r>
      <w:r w:rsidRPr="00BB13C4">
        <w:t xml:space="preserve">, il sera fait application aux torts du titulaire des conditions de résiliation prévues par </w:t>
      </w:r>
      <w:r>
        <w:t>le marché</w:t>
      </w:r>
      <w:r w:rsidRPr="00DD091D">
        <w:t>.</w:t>
      </w:r>
    </w:p>
    <w:p w14:paraId="4745D479" w14:textId="77777777" w:rsidR="00F83230" w:rsidRPr="00451737" w:rsidRDefault="00F83230" w:rsidP="00F83230">
      <w:pPr>
        <w:pStyle w:val="Paragraphedeliste"/>
        <w:numPr>
          <w:ilvl w:val="0"/>
          <w:numId w:val="39"/>
        </w:numPr>
        <w:spacing w:after="80"/>
        <w:ind w:left="284" w:hanging="284"/>
        <w:contextualSpacing w:val="0"/>
      </w:pPr>
      <w:r w:rsidRPr="00451737">
        <w:t xml:space="preserve">En cas de faute du titulaire, la résiliation </w:t>
      </w:r>
      <w:r>
        <w:t>du marché</w:t>
      </w:r>
      <w:r w:rsidRPr="00451737">
        <w:t xml:space="preserve"> s’effectuera à ses torts, et la </w:t>
      </w:r>
      <w:r w:rsidRPr="00B014BF">
        <w:t xml:space="preserve">continuité </w:t>
      </w:r>
      <w:r w:rsidRPr="00451737">
        <w:t>du marché pourra s’effectuer aux frais et aux risques du titulaire défaillant par une nouvelle entreprise.</w:t>
      </w:r>
    </w:p>
    <w:p w14:paraId="5CF50B69" w14:textId="77777777" w:rsidR="00F83230" w:rsidRPr="00131548" w:rsidRDefault="00F83230" w:rsidP="00F83230">
      <w:pPr>
        <w:pStyle w:val="Paragraphedeliste"/>
        <w:numPr>
          <w:ilvl w:val="0"/>
          <w:numId w:val="39"/>
        </w:numPr>
        <w:spacing w:after="80"/>
        <w:ind w:left="284" w:hanging="284"/>
        <w:contextualSpacing w:val="0"/>
      </w:pPr>
      <w:r>
        <w:t>Le marché est résilié de plein droit et sans indemnité en cas de redressement judiciaire ou de liquidation judiciaire de l’entreprise.</w:t>
      </w:r>
    </w:p>
    <w:p w14:paraId="3FC392BC" w14:textId="77777777" w:rsidR="00F83230" w:rsidRDefault="00F83230" w:rsidP="00F83230">
      <w:pPr>
        <w:spacing w:before="160"/>
      </w:pPr>
      <w:r w:rsidRPr="00451737">
        <w:t>La résiliation prend effet à la date fixée dans la décision de résiliation ou, à défaut d’une telle date, à la date de notification de cette décision.</w:t>
      </w:r>
    </w:p>
    <w:p w14:paraId="4CE11D19" w14:textId="36D65BE8" w:rsidR="00F83230" w:rsidRPr="00FB0039" w:rsidRDefault="00F83230" w:rsidP="00F83230">
      <w:pPr>
        <w:autoSpaceDE w:val="0"/>
        <w:autoSpaceDN w:val="0"/>
        <w:adjustRightInd w:val="0"/>
        <w:rPr>
          <w:rFonts w:cs="Arial"/>
        </w:rPr>
      </w:pPr>
      <w:r w:rsidRPr="00FB0039">
        <w:rPr>
          <w:rFonts w:cs="Arial"/>
        </w:rPr>
        <w:t xml:space="preserve">Le marché est liquidé en tenant compte notamment, d’une part, des prestations exécutées et acceptées par la personne publique et, d’autre part, des prestations en cours d’exécution dont </w:t>
      </w:r>
      <w:r>
        <w:rPr>
          <w:rFonts w:cs="Arial"/>
        </w:rPr>
        <w:t xml:space="preserve">l’Institut Agro </w:t>
      </w:r>
      <w:r w:rsidR="00594DC5">
        <w:rPr>
          <w:rFonts w:cs="Arial"/>
        </w:rPr>
        <w:t xml:space="preserve">Dijon </w:t>
      </w:r>
      <w:r w:rsidRPr="00FB0039">
        <w:rPr>
          <w:rFonts w:cs="Arial"/>
        </w:rPr>
        <w:t>accepte l’achèvement.</w:t>
      </w:r>
    </w:p>
    <w:p w14:paraId="73262A03" w14:textId="03A3D5AB" w:rsidR="00F83230" w:rsidRDefault="00F83230" w:rsidP="00F83230">
      <w:pPr>
        <w:autoSpaceDE w:val="0"/>
        <w:autoSpaceDN w:val="0"/>
        <w:adjustRightInd w:val="0"/>
        <w:rPr>
          <w:rFonts w:cs="Arial"/>
        </w:rPr>
      </w:pPr>
      <w:r w:rsidRPr="00FB0039">
        <w:rPr>
          <w:rFonts w:cs="Arial"/>
        </w:rPr>
        <w:t xml:space="preserve">Le décompte de liquidation qui contient éventuellement l’indemnité de résiliation est arrêté par </w:t>
      </w:r>
      <w:r>
        <w:rPr>
          <w:rFonts w:cs="Arial"/>
        </w:rPr>
        <w:t>l’Institut Agro</w:t>
      </w:r>
      <w:r w:rsidR="00594DC5">
        <w:rPr>
          <w:rFonts w:cs="Arial"/>
        </w:rPr>
        <w:t xml:space="preserve"> Dijon</w:t>
      </w:r>
      <w:r w:rsidRPr="00FB0039">
        <w:rPr>
          <w:rFonts w:cs="Arial"/>
        </w:rPr>
        <w:t>.</w:t>
      </w:r>
    </w:p>
    <w:p w14:paraId="18EC7AC5" w14:textId="41F523AF" w:rsidR="009A6104" w:rsidRPr="00D01097" w:rsidRDefault="009A6104" w:rsidP="009A6104">
      <w:pPr>
        <w:pStyle w:val="Titre1"/>
        <w:shd w:val="clear" w:color="auto" w:fill="DBE5F1" w:themeFill="accent1" w:themeFillTint="33"/>
        <w:spacing w:before="400" w:after="200"/>
        <w:ind w:left="357" w:hanging="357"/>
      </w:pPr>
      <w:bookmarkStart w:id="202" w:name="_Toc114757207"/>
      <w:bookmarkStart w:id="203" w:name="_Toc221800749"/>
      <w:r w:rsidRPr="00D01097">
        <w:t>Règlement des litiges</w:t>
      </w:r>
      <w:bookmarkEnd w:id="202"/>
      <w:r w:rsidR="00DA39C4">
        <w:t>, Droit et Langue</w:t>
      </w:r>
      <w:bookmarkEnd w:id="203"/>
    </w:p>
    <w:p w14:paraId="432E881F" w14:textId="44EC93DA" w:rsidR="009A6104" w:rsidRDefault="009A6104" w:rsidP="009F1FF0">
      <w:pPr>
        <w:spacing w:before="80" w:after="80"/>
      </w:pPr>
      <w:bookmarkStart w:id="204" w:name="_Toc342904868"/>
      <w:r>
        <w:t xml:space="preserve">En cas de litige, la Loi française est seule applicable. Les tribunaux français sont seuls compétents. Toutefois, le titulaire et l’acheteur s’efforceront de régler à l’amiable, dans la mesure du possible, les différends qui pourraient </w:t>
      </w:r>
      <w:r w:rsidRPr="005F0449">
        <w:t xml:space="preserve">survenir durant l’exécution du présent </w:t>
      </w:r>
      <w:r w:rsidR="0023494B" w:rsidRPr="005F0449">
        <w:t>marché public</w:t>
      </w:r>
      <w:r w:rsidRPr="005F0449">
        <w:t>.</w:t>
      </w:r>
      <w:r w:rsidR="009F558F">
        <w:t xml:space="preserve"> A défaut, tout litige sur l’interprétation ou l’exécution du présent marché public sera de la compétence du Tribunal Administratif de Dijon.</w:t>
      </w:r>
    </w:p>
    <w:p w14:paraId="0F8BA055" w14:textId="77777777" w:rsidR="009A6104" w:rsidRDefault="009A6104" w:rsidP="009A6104">
      <w:pPr>
        <w:pStyle w:val="Titre1"/>
        <w:shd w:val="clear" w:color="auto" w:fill="DBE5F1" w:themeFill="accent1" w:themeFillTint="33"/>
        <w:spacing w:before="400" w:after="200"/>
        <w:ind w:left="357" w:hanging="357"/>
      </w:pPr>
      <w:bookmarkStart w:id="205" w:name="_Toc82095921"/>
      <w:bookmarkStart w:id="206" w:name="_Toc100557086"/>
      <w:bookmarkStart w:id="207" w:name="_Toc221800750"/>
      <w:bookmarkEnd w:id="204"/>
      <w:r>
        <w:t>Clauses complémentaires</w:t>
      </w:r>
      <w:bookmarkEnd w:id="205"/>
      <w:bookmarkEnd w:id="206"/>
      <w:bookmarkEnd w:id="207"/>
    </w:p>
    <w:p w14:paraId="7A929E5D" w14:textId="5B625658" w:rsidR="009A6104" w:rsidRDefault="009A6104" w:rsidP="009B4C03">
      <w:pPr>
        <w:pStyle w:val="Titre2"/>
      </w:pPr>
      <w:bookmarkStart w:id="208" w:name="_Toc100557087"/>
      <w:bookmarkStart w:id="209" w:name="_Toc221800751"/>
      <w:bookmarkStart w:id="210" w:name="_Toc82095922"/>
      <w:r>
        <w:t>Protection main d’œuvre et conditions de travail – Protection de l’environnement</w:t>
      </w:r>
      <w:bookmarkEnd w:id="208"/>
      <w:bookmarkEnd w:id="209"/>
    </w:p>
    <w:p w14:paraId="65D24C8B" w14:textId="77777777" w:rsidR="009A6104" w:rsidRPr="003F127A" w:rsidRDefault="009A6104" w:rsidP="009A6104">
      <w:r w:rsidRPr="003F127A">
        <w:t>Le titulaire a l'obligation de respecter les dispositions réglementaires et légales françaises relatives à la protection de la main d'œuvre et aux conditions de travail ainsi que les prescriptions législatives et réglementaires en vigueur en matière d’environnement, de sécurité et de santé des personnes et de préservation du voisinage.</w:t>
      </w:r>
    </w:p>
    <w:p w14:paraId="4FCF6CF4" w14:textId="46DC2587" w:rsidR="009A6104" w:rsidRPr="003F127A" w:rsidRDefault="009A6104" w:rsidP="009A6104">
      <w:r w:rsidRPr="003F127A">
        <w:t xml:space="preserve">Par dérogation aux dispositions des </w:t>
      </w:r>
      <w:r w:rsidRPr="00886A1A">
        <w:rPr>
          <w:color w:val="4F81BD" w:themeColor="accent1"/>
        </w:rPr>
        <w:t xml:space="preserve">articles 6.2 </w:t>
      </w:r>
      <w:r w:rsidRPr="003F127A">
        <w:t xml:space="preserve">et </w:t>
      </w:r>
      <w:r w:rsidRPr="00886A1A">
        <w:rPr>
          <w:color w:val="4F81BD" w:themeColor="accent1"/>
        </w:rPr>
        <w:t xml:space="preserve">7.2 </w:t>
      </w:r>
      <w:r w:rsidRPr="003F127A">
        <w:t>du CCAG</w:t>
      </w:r>
      <w:r>
        <w:t>-</w:t>
      </w:r>
      <w:r w:rsidR="00BE4E0B">
        <w:t>Travaux</w:t>
      </w:r>
      <w:r w:rsidRPr="003F127A">
        <w:t xml:space="preserve">, la modification des dispositions législatives et réglementaires applicables dans le cadre du présent </w:t>
      </w:r>
      <w:r w:rsidR="0023494B">
        <w:t>marché public</w:t>
      </w:r>
      <w:r w:rsidR="0023494B" w:rsidRPr="003F127A">
        <w:t xml:space="preserve"> </w:t>
      </w:r>
      <w:r w:rsidRPr="003F127A">
        <w:t xml:space="preserve">et relatives aux domaines précités ne donne </w:t>
      </w:r>
      <w:r w:rsidRPr="003F127A">
        <w:lastRenderedPageBreak/>
        <w:t xml:space="preserve">pas lieu à la conclusion d’un avenant avec le titulaire. Ce dernier est tenu </w:t>
      </w:r>
      <w:r>
        <w:t>d’</w:t>
      </w:r>
      <w:r w:rsidRPr="003F127A">
        <w:t>appliquer d’office les nouvelles dispositions législatives et réglementaires.</w:t>
      </w:r>
    </w:p>
    <w:p w14:paraId="63939B2A" w14:textId="24B89CBC" w:rsidR="009A6104" w:rsidRDefault="009A6104" w:rsidP="009A6104">
      <w:r w:rsidRPr="003F127A">
        <w:t xml:space="preserve">Le titulaire doit être en mesure de justifier de ce respect sur simple demande </w:t>
      </w:r>
      <w:r>
        <w:t>de l’établissement</w:t>
      </w:r>
      <w:r w:rsidRPr="003F127A">
        <w:t>, en cours d'exécution du marché et pendant la période de garanties des prestations.</w:t>
      </w:r>
    </w:p>
    <w:p w14:paraId="0479A448" w14:textId="77777777" w:rsidR="00054510" w:rsidRDefault="00054510" w:rsidP="00054510">
      <w:pPr>
        <w:pStyle w:val="Titre2"/>
        <w:spacing w:before="320"/>
      </w:pPr>
      <w:bookmarkStart w:id="211" w:name="_Toc35248529"/>
      <w:bookmarkStart w:id="212" w:name="_Toc100582893"/>
      <w:bookmarkStart w:id="213" w:name="_Toc116048927"/>
      <w:bookmarkStart w:id="214" w:name="_Toc145066217"/>
      <w:bookmarkStart w:id="215" w:name="_Toc169879701"/>
      <w:bookmarkStart w:id="216" w:name="_Toc221800752"/>
      <w:r w:rsidRPr="007314CF">
        <w:t>Obligations relatives aux personnels d’intervention</w:t>
      </w:r>
      <w:bookmarkEnd w:id="211"/>
      <w:bookmarkEnd w:id="212"/>
      <w:bookmarkEnd w:id="213"/>
      <w:bookmarkEnd w:id="214"/>
      <w:bookmarkEnd w:id="215"/>
      <w:bookmarkEnd w:id="216"/>
    </w:p>
    <w:p w14:paraId="49A0171A" w14:textId="77777777" w:rsidR="00054510" w:rsidRDefault="00054510" w:rsidP="00054510">
      <w:pPr>
        <w:pStyle w:val="Titre3"/>
        <w:numPr>
          <w:ilvl w:val="2"/>
          <w:numId w:val="43"/>
        </w:numPr>
        <w:spacing w:before="240" w:after="120"/>
      </w:pPr>
      <w:bookmarkStart w:id="217" w:name="_Toc27748160"/>
      <w:bookmarkStart w:id="218" w:name="_Toc169879702"/>
      <w:bookmarkStart w:id="219" w:name="_Toc221800753"/>
      <w:r>
        <w:t>Identification du</w:t>
      </w:r>
      <w:r w:rsidRPr="0023494B">
        <w:rPr>
          <w:spacing w:val="-1"/>
        </w:rPr>
        <w:t xml:space="preserve"> </w:t>
      </w:r>
      <w:r>
        <w:t>personnel</w:t>
      </w:r>
      <w:bookmarkEnd w:id="217"/>
      <w:bookmarkEnd w:id="218"/>
      <w:bookmarkEnd w:id="219"/>
    </w:p>
    <w:p w14:paraId="1DA31C16" w14:textId="77777777" w:rsidR="00054510" w:rsidRDefault="00054510" w:rsidP="00054510">
      <w:r w:rsidRPr="007314CF">
        <w:t>Dans le plan de prévention des risques, le titulaire doit fournir, avant tout commencement d’exécution du marché une liste comportant le nom et l’adresse de l’ensemble de son personnel intervenant dans le cadre du présent marché. Toute modification doit être portée immédiatement à la connaissance de l’établissement</w:t>
      </w:r>
      <w:r>
        <w:t>.</w:t>
      </w:r>
    </w:p>
    <w:p w14:paraId="15793117" w14:textId="77777777" w:rsidR="00054510" w:rsidRDefault="00054510" w:rsidP="00054510">
      <w:pPr>
        <w:pStyle w:val="Titre3"/>
        <w:spacing w:before="240" w:after="120"/>
      </w:pPr>
      <w:bookmarkStart w:id="220" w:name="_Toc35248531"/>
      <w:bookmarkStart w:id="221" w:name="_Toc100582895"/>
      <w:bookmarkStart w:id="222" w:name="_Toc116048929"/>
      <w:bookmarkStart w:id="223" w:name="_Toc145066219"/>
      <w:bookmarkStart w:id="224" w:name="_Toc169879703"/>
      <w:bookmarkStart w:id="225" w:name="_Toc221800754"/>
      <w:r>
        <w:t>Comportement du</w:t>
      </w:r>
      <w:r>
        <w:rPr>
          <w:spacing w:val="-1"/>
        </w:rPr>
        <w:t xml:space="preserve"> </w:t>
      </w:r>
      <w:r>
        <w:t>personnel</w:t>
      </w:r>
      <w:bookmarkEnd w:id="220"/>
      <w:bookmarkEnd w:id="221"/>
      <w:bookmarkEnd w:id="222"/>
      <w:bookmarkEnd w:id="223"/>
      <w:bookmarkEnd w:id="224"/>
      <w:bookmarkEnd w:id="225"/>
    </w:p>
    <w:p w14:paraId="655D0290" w14:textId="77777777" w:rsidR="00054510" w:rsidRDefault="00054510" w:rsidP="00054510">
      <w:r w:rsidRPr="007314CF">
        <w:t xml:space="preserve">Le personnel du titulaire doit faire preuve d’un comportement exempt de tout reproche vis-à-vis des tiers. </w:t>
      </w:r>
      <w:r>
        <w:t>L’Institut Agro Dijon</w:t>
      </w:r>
      <w:r w:rsidRPr="007314CF">
        <w:t xml:space="preserve"> se réserve le droit d’interdire l’accès des locaux et de demander le remplacement immédiat de l’agent jugé par elle indésirable ou ne donnant pas</w:t>
      </w:r>
      <w:r w:rsidRPr="007314CF">
        <w:rPr>
          <w:spacing w:val="-13"/>
        </w:rPr>
        <w:t xml:space="preserve"> </w:t>
      </w:r>
      <w:r w:rsidRPr="007314CF">
        <w:t>satisfaction</w:t>
      </w:r>
      <w:r>
        <w:t>.</w:t>
      </w:r>
    </w:p>
    <w:p w14:paraId="3C384BE5" w14:textId="77777777" w:rsidR="00054510" w:rsidRDefault="00054510" w:rsidP="00054510">
      <w:r w:rsidRPr="007314CF">
        <w:t>Le titulaire du marché doit, en outre, avertir son personnel que l’usage des matériels et équipements que renferment les locaux, notamment les appareils téléphoniques, lui est interdit en dehors d’une utilisation strictement professionnelle et en rapport direct avec le bon fonctionnement des prestations prévues dans le marché. Le titulaire est responsable de son personnel en toutes circonstances et pour quelque cause que ce</w:t>
      </w:r>
      <w:r w:rsidRPr="007314CF">
        <w:rPr>
          <w:spacing w:val="-32"/>
        </w:rPr>
        <w:t xml:space="preserve"> </w:t>
      </w:r>
      <w:r w:rsidRPr="007314CF">
        <w:t>soit</w:t>
      </w:r>
      <w:r>
        <w:t>.</w:t>
      </w:r>
    </w:p>
    <w:p w14:paraId="56C45426" w14:textId="77777777" w:rsidR="00054510" w:rsidRDefault="00054510" w:rsidP="00054510">
      <w:pPr>
        <w:pStyle w:val="Titre3"/>
      </w:pPr>
      <w:bookmarkStart w:id="226" w:name="_Toc35248532"/>
      <w:bookmarkStart w:id="227" w:name="_Toc100582896"/>
      <w:bookmarkStart w:id="228" w:name="_Toc116048930"/>
      <w:bookmarkStart w:id="229" w:name="_Toc145066220"/>
      <w:bookmarkStart w:id="230" w:name="_Toc169879704"/>
      <w:bookmarkStart w:id="231" w:name="_Toc221800755"/>
      <w:r>
        <w:t>Plan</w:t>
      </w:r>
      <w:r w:rsidRPr="00A319CE">
        <w:rPr>
          <w:spacing w:val="-1"/>
        </w:rPr>
        <w:t xml:space="preserve"> </w:t>
      </w:r>
      <w:r>
        <w:t>d’intervention</w:t>
      </w:r>
      <w:bookmarkEnd w:id="226"/>
      <w:bookmarkEnd w:id="227"/>
      <w:bookmarkEnd w:id="228"/>
      <w:bookmarkEnd w:id="229"/>
      <w:bookmarkEnd w:id="230"/>
      <w:bookmarkEnd w:id="231"/>
    </w:p>
    <w:p w14:paraId="44DD2C57" w14:textId="77777777" w:rsidR="00054510" w:rsidRDefault="00054510" w:rsidP="00054510">
      <w:r w:rsidRPr="007314CF">
        <w:t xml:space="preserve">Les dispositions du décret nº </w:t>
      </w:r>
      <w:r w:rsidRPr="00C0065C">
        <w:rPr>
          <w:color w:val="365F91" w:themeColor="accent1" w:themeShade="BF"/>
        </w:rPr>
        <w:t xml:space="preserve">92-158 du 20 février 1992 </w:t>
      </w:r>
      <w:r w:rsidRPr="007314CF">
        <w:t xml:space="preserve">sont applicables en ce qui concerne les prescriptions particulières d’hygiène et sécurité aux travaux effectués dans un établissement par une entreprise extérieure. Pour tous travaux inclus dans la liste descriptive du décret dont la référence est citée ci-dessus, un plan de prévention sera établi par le </w:t>
      </w:r>
      <w:r w:rsidRPr="00C0065C">
        <w:rPr>
          <w:i/>
        </w:rPr>
        <w:t>Service Patrimoine, Hébergement, Logistique</w:t>
      </w:r>
      <w:r w:rsidRPr="007314CF">
        <w:t xml:space="preserve"> (</w:t>
      </w:r>
      <w:r>
        <w:t>SPHL</w:t>
      </w:r>
      <w:r w:rsidRPr="007314CF">
        <w:t xml:space="preserve">) </w:t>
      </w:r>
      <w:r>
        <w:t>de l’Institut Agro Dijon,</w:t>
      </w:r>
      <w:r w:rsidRPr="007314CF">
        <w:t xml:space="preserve"> l’assistant(e) de prévention du site, </w:t>
      </w:r>
      <w:r>
        <w:t xml:space="preserve">et </w:t>
      </w:r>
      <w:r w:rsidRPr="007314CF">
        <w:t>s</w:t>
      </w:r>
      <w:r>
        <w:t>i nécessaire avec le concours des Ressources Humaines et de la Prévention</w:t>
      </w:r>
      <w:r w:rsidRPr="007314CF">
        <w:t xml:space="preserve">, en lien avec le titulaire du marché. Ce plan est signé par les deux parties. Il définit la prévention au niveau des usagers </w:t>
      </w:r>
      <w:r>
        <w:t>de l’Institut Agro</w:t>
      </w:r>
      <w:r w:rsidRPr="007314CF">
        <w:t xml:space="preserve"> Dijon d’une part et celle des intervenants missionnés par le titulaire du marché d’autre</w:t>
      </w:r>
      <w:r w:rsidRPr="007314CF">
        <w:rPr>
          <w:spacing w:val="-22"/>
        </w:rPr>
        <w:t xml:space="preserve"> </w:t>
      </w:r>
      <w:r w:rsidRPr="007314CF">
        <w:t>part</w:t>
      </w:r>
      <w:r>
        <w:t>.</w:t>
      </w:r>
    </w:p>
    <w:p w14:paraId="73FAED14" w14:textId="77777777" w:rsidR="00054510" w:rsidRDefault="00054510" w:rsidP="00054510">
      <w:r w:rsidRPr="007314CF">
        <w:t xml:space="preserve">Tout agent intervenant sur site devra avoir connaissance </w:t>
      </w:r>
      <w:r>
        <w:t>du</w:t>
      </w:r>
      <w:r w:rsidRPr="007314CF">
        <w:t xml:space="preserve"> plan de prévention des risques avant son intervention</w:t>
      </w:r>
      <w:r>
        <w:t>.</w:t>
      </w:r>
    </w:p>
    <w:p w14:paraId="7C66128C" w14:textId="77777777" w:rsidR="00054510" w:rsidRDefault="00054510" w:rsidP="00054510">
      <w:r w:rsidRPr="007314CF">
        <w:t xml:space="preserve">Le titulaire procède si nécessaire, avant le commencement des prestations, à une information à ses agents des risques liés aux interventions et les mesures de prévention envisagées et le plan de prévention en cours. Cette information fait l’objet d’un procès-verbal transmis au </w:t>
      </w:r>
      <w:r>
        <w:t>SPHL</w:t>
      </w:r>
      <w:r w:rsidRPr="007314CF">
        <w:t xml:space="preserve"> </w:t>
      </w:r>
      <w:r>
        <w:t>de l’Institut Agro Dijon</w:t>
      </w:r>
      <w:r w:rsidRPr="007314CF">
        <w:t xml:space="preserve"> par le titulaire dans le mois qui suit la date d’effet de l’acte valant début d’exécution des prestations</w:t>
      </w:r>
      <w:r>
        <w:t>.</w:t>
      </w:r>
    </w:p>
    <w:p w14:paraId="72E26F7B" w14:textId="77777777" w:rsidR="00054510" w:rsidRDefault="00054510" w:rsidP="00054510">
      <w:r w:rsidRPr="007314CF">
        <w:t>Le titulaire est tenu de respecter les engagements pris dans son offre en ce qui concerne les caractéristiques d’hygiène et sécurité de chaque type d’appareil</w:t>
      </w:r>
      <w:r>
        <w:t>s</w:t>
      </w:r>
      <w:r w:rsidRPr="007314CF">
        <w:t xml:space="preserve"> installé</w:t>
      </w:r>
      <w:r>
        <w:t>s.</w:t>
      </w:r>
    </w:p>
    <w:p w14:paraId="30B481E3" w14:textId="39F9A220" w:rsidR="009A6104" w:rsidRDefault="009A6104" w:rsidP="009A6104">
      <w:pPr>
        <w:pStyle w:val="Titre2"/>
      </w:pPr>
      <w:bookmarkStart w:id="232" w:name="_Toc100557088"/>
      <w:bookmarkStart w:id="233" w:name="_Toc221800756"/>
      <w:r>
        <w:t xml:space="preserve">Changement dénomination sociale, adresse ou </w:t>
      </w:r>
      <w:r w:rsidRPr="00866AAC">
        <w:t>coordonnées</w:t>
      </w:r>
      <w:r>
        <w:t xml:space="preserve"> bancaires du titulaire</w:t>
      </w:r>
      <w:bookmarkEnd w:id="210"/>
      <w:bookmarkEnd w:id="232"/>
      <w:bookmarkEnd w:id="233"/>
    </w:p>
    <w:p w14:paraId="17E79CF6" w14:textId="061A3146" w:rsidR="009A6104" w:rsidRDefault="009A6104" w:rsidP="009A6104">
      <w:r>
        <w:t xml:space="preserve">En cas de modification de sa dénomination sociale, d’adresse postale ou de coordonnées bancaires, le titulaire doit impérativement en aviser l’Institut Agro </w:t>
      </w:r>
      <w:r w:rsidR="00594DC5">
        <w:t xml:space="preserve">Dijon </w:t>
      </w:r>
      <w:r>
        <w:t xml:space="preserve">par </w:t>
      </w:r>
      <w:r w:rsidR="009B0D56">
        <w:t xml:space="preserve">mail à l’adresse </w:t>
      </w:r>
      <w:r w:rsidR="009B0D56" w:rsidRPr="00B436CB">
        <w:rPr>
          <w:rFonts w:cs="Arial"/>
          <w:color w:val="365F91" w:themeColor="accent1" w:themeShade="BF"/>
          <w:u w:val="single"/>
        </w:rPr>
        <w:t>marches-publics@institut-agro.fr</w:t>
      </w:r>
      <w:r>
        <w:t>. Il communique également dans les plus brefs délais les documents nécessaires (un extrait Kbis mentionnant le changement de dénomination sociale ou d’adresse, un RIB dans le cas d’un changement de coordonnées bancaires).</w:t>
      </w:r>
    </w:p>
    <w:p w14:paraId="2B7D4563" w14:textId="77777777" w:rsidR="009A6104" w:rsidRDefault="009A6104" w:rsidP="009A6104">
      <w:r>
        <w:t>Ces modifications ne nécessitent pas la passation d’un avenant.</w:t>
      </w:r>
    </w:p>
    <w:p w14:paraId="7FDBAD65" w14:textId="5C151688" w:rsidR="009A6104" w:rsidRDefault="009A6104" w:rsidP="009B4C03">
      <w:pPr>
        <w:pStyle w:val="Titre2"/>
      </w:pPr>
      <w:bookmarkStart w:id="234" w:name="_Toc82095923"/>
      <w:bookmarkStart w:id="235" w:name="_Toc100557089"/>
      <w:bookmarkStart w:id="236" w:name="_Toc221800757"/>
      <w:r>
        <w:t>Changement de contractant en cours d’exécution du présent contrat</w:t>
      </w:r>
      <w:bookmarkEnd w:id="234"/>
      <w:bookmarkEnd w:id="235"/>
      <w:bookmarkEnd w:id="236"/>
    </w:p>
    <w:p w14:paraId="2997F201" w14:textId="5F40D394" w:rsidR="009A6104" w:rsidRDefault="009A6104" w:rsidP="009A6104">
      <w:pPr>
        <w:rPr>
          <w:rFonts w:cs="Arial"/>
        </w:rPr>
      </w:pPr>
      <w:r>
        <w:rPr>
          <w:rFonts w:cs="Arial"/>
        </w:rPr>
        <w:t>Dans le cas de</w:t>
      </w:r>
      <w:r w:rsidRPr="003F127A">
        <w:rPr>
          <w:rFonts w:cs="Arial"/>
        </w:rPr>
        <w:t xml:space="preserve"> projet de fusion ou d’absorption de l’opérateur économique titulaire et </w:t>
      </w:r>
      <w:r>
        <w:rPr>
          <w:rFonts w:cs="Arial"/>
        </w:rPr>
        <w:t xml:space="preserve">de </w:t>
      </w:r>
      <w:r w:rsidRPr="003F127A">
        <w:rPr>
          <w:rFonts w:cs="Arial"/>
        </w:rPr>
        <w:t xml:space="preserve">tous projets de cession </w:t>
      </w:r>
      <w:r>
        <w:rPr>
          <w:rFonts w:cs="Arial"/>
        </w:rPr>
        <w:t xml:space="preserve">de marché, le titulaire devra en avertir </w:t>
      </w:r>
      <w:r>
        <w:t>l’Institut Agro</w:t>
      </w:r>
      <w:r>
        <w:rPr>
          <w:rFonts w:cs="Arial"/>
        </w:rPr>
        <w:t xml:space="preserve"> </w:t>
      </w:r>
      <w:r w:rsidR="00594DC5">
        <w:rPr>
          <w:rFonts w:cs="Arial"/>
        </w:rPr>
        <w:t xml:space="preserve">Dijon </w:t>
      </w:r>
      <w:r>
        <w:rPr>
          <w:rFonts w:cs="Arial"/>
        </w:rPr>
        <w:t>sans tarder.</w:t>
      </w:r>
    </w:p>
    <w:p w14:paraId="452BE302" w14:textId="77777777" w:rsidR="009A6104" w:rsidRPr="00FB43F8" w:rsidRDefault="009A6104" w:rsidP="009A6104">
      <w:r w:rsidRPr="00FB43F8">
        <w:t xml:space="preserve">Le transfert du contrat à la société née de la fusion ou de l’absorption de l’entreprise titulaire ne peut s’opérer de plein droit sans agrément préalable </w:t>
      </w:r>
      <w:r>
        <w:t>de l’acheteur</w:t>
      </w:r>
      <w:r w:rsidRPr="00FB43F8">
        <w:t xml:space="preserve">. </w:t>
      </w:r>
    </w:p>
    <w:p w14:paraId="3FB0AAFA" w14:textId="4DEDE20F" w:rsidR="009A6104" w:rsidRPr="00FB43F8" w:rsidRDefault="009A6104" w:rsidP="009A6104">
      <w:r w:rsidRPr="00FB43F8">
        <w:t xml:space="preserve">Le titulaire doit informer de ce changement </w:t>
      </w:r>
      <w:r>
        <w:t>le bureau des achats et des marchés publics de l’Institut Agro</w:t>
      </w:r>
      <w:r w:rsidR="00594DC5">
        <w:t xml:space="preserve"> Dijon</w:t>
      </w:r>
      <w:r w:rsidR="009B0D56">
        <w:t>, par mail à l’adresse</w:t>
      </w:r>
      <w:r>
        <w:t xml:space="preserve"> </w:t>
      </w:r>
      <w:r w:rsidR="00130F7E" w:rsidRPr="00EE4CF4">
        <w:rPr>
          <w:rFonts w:cs="Arial"/>
          <w:color w:val="365F91" w:themeColor="accent1" w:themeShade="BF"/>
          <w:u w:val="single"/>
        </w:rPr>
        <w:t>marches-publics@institut-agro.fr</w:t>
      </w:r>
      <w:r w:rsidR="009B0D56">
        <w:t xml:space="preserve">, </w:t>
      </w:r>
      <w:r w:rsidRPr="00FB43F8">
        <w:t xml:space="preserve">dans les plus brefs délais et produire les documents et renseignements utiles concernant la nouvelle entreprise à qui le marché est transféré ou cédé. </w:t>
      </w:r>
    </w:p>
    <w:p w14:paraId="779C1E32" w14:textId="77777777" w:rsidR="009A6104" w:rsidRDefault="009A6104" w:rsidP="009A6104">
      <w:r w:rsidRPr="00FB43F8">
        <w:t xml:space="preserve">En cas d’acceptation de la cession du présent contrat par </w:t>
      </w:r>
      <w:r>
        <w:t>l’acheteur</w:t>
      </w:r>
      <w:r w:rsidRPr="00FB43F8">
        <w:t>, elle fera l’objet d’un avenant constatant le transfert du marché au nouveau titulaire.</w:t>
      </w:r>
    </w:p>
    <w:p w14:paraId="60FA2FB3" w14:textId="77777777" w:rsidR="00DB2B4F" w:rsidRPr="009821CB" w:rsidRDefault="00DB2B4F" w:rsidP="00356874">
      <w:pPr>
        <w:pStyle w:val="Titre1"/>
        <w:spacing w:before="400"/>
      </w:pPr>
      <w:bookmarkStart w:id="237" w:name="_Toc404072989"/>
      <w:bookmarkStart w:id="238" w:name="_Toc50099557"/>
      <w:bookmarkStart w:id="239" w:name="_Toc82095924"/>
      <w:bookmarkStart w:id="240" w:name="_Toc100557090"/>
      <w:bookmarkStart w:id="241" w:name="_Toc221800758"/>
      <w:r w:rsidRPr="004C5BE8">
        <w:lastRenderedPageBreak/>
        <w:t xml:space="preserve">Dérogations </w:t>
      </w:r>
      <w:r w:rsidRPr="004B1897">
        <w:t>au</w:t>
      </w:r>
      <w:r w:rsidRPr="004C5BE8">
        <w:t xml:space="preserve"> C.C.A.G.</w:t>
      </w:r>
      <w:bookmarkEnd w:id="237"/>
      <w:bookmarkEnd w:id="238"/>
      <w:bookmarkEnd w:id="239"/>
      <w:bookmarkEnd w:id="240"/>
      <w:bookmarkEnd w:id="241"/>
    </w:p>
    <w:p w14:paraId="7904D751" w14:textId="1922773F" w:rsidR="00DB2B4F" w:rsidRPr="00BB13C4" w:rsidRDefault="00A319CE" w:rsidP="00DB2B4F">
      <w:pPr>
        <w:keepNext/>
        <w:spacing w:after="160"/>
      </w:pPr>
      <w:r w:rsidRPr="00BB13C4">
        <w:t xml:space="preserve">Les dérogations au </w:t>
      </w:r>
      <w:r>
        <w:t>C.C.A.G.-</w:t>
      </w:r>
      <w:r w:rsidRPr="00852D9D">
        <w:t xml:space="preserve"> </w:t>
      </w:r>
      <w:r w:rsidR="001F4B5E">
        <w:t>Travaux</w:t>
      </w:r>
      <w:r w:rsidRPr="00BB13C4">
        <w:t>, explicitées dans les articles désignés ci-après du</w:t>
      </w:r>
      <w:r>
        <w:t xml:space="preserve"> CCAP</w:t>
      </w:r>
      <w:r w:rsidRPr="00BB13C4">
        <w:t>, sont apportées aux articles suivants :</w:t>
      </w:r>
    </w:p>
    <w:tbl>
      <w:tblPr>
        <w:tblStyle w:val="Grilledutableau"/>
        <w:tblW w:w="10035" w:type="dxa"/>
        <w:jc w:val="center"/>
        <w:tblLook w:val="04A0" w:firstRow="1" w:lastRow="0" w:firstColumn="1" w:lastColumn="0" w:noHBand="0" w:noVBand="1"/>
      </w:tblPr>
      <w:tblGrid>
        <w:gridCol w:w="6917"/>
        <w:gridCol w:w="1417"/>
        <w:gridCol w:w="1701"/>
      </w:tblGrid>
      <w:tr w:rsidR="00DB2B4F" w14:paraId="1A150154" w14:textId="77777777" w:rsidTr="00054510">
        <w:trPr>
          <w:trHeight w:val="567"/>
          <w:jc w:val="center"/>
        </w:trPr>
        <w:tc>
          <w:tcPr>
            <w:tcW w:w="6917" w:type="dxa"/>
            <w:tcBorders>
              <w:bottom w:val="single" w:sz="4" w:space="0" w:color="auto"/>
            </w:tcBorders>
            <w:shd w:val="clear" w:color="auto" w:fill="C6D9F1" w:themeFill="text2" w:themeFillTint="33"/>
            <w:vAlign w:val="center"/>
          </w:tcPr>
          <w:p w14:paraId="49C530D7" w14:textId="77777777" w:rsidR="00DB2B4F" w:rsidRPr="000D1833" w:rsidRDefault="00DB2B4F" w:rsidP="00B204F8">
            <w:pPr>
              <w:keepNext/>
              <w:spacing w:before="0" w:after="0"/>
              <w:jc w:val="center"/>
              <w:rPr>
                <w:b/>
              </w:rPr>
            </w:pPr>
            <w:r>
              <w:rPr>
                <w:b/>
              </w:rPr>
              <w:t>Nature de la dérogation</w:t>
            </w:r>
          </w:p>
        </w:tc>
        <w:tc>
          <w:tcPr>
            <w:tcW w:w="1417" w:type="dxa"/>
            <w:tcBorders>
              <w:bottom w:val="single" w:sz="4" w:space="0" w:color="auto"/>
            </w:tcBorders>
            <w:shd w:val="clear" w:color="auto" w:fill="C6D9F1" w:themeFill="text2" w:themeFillTint="33"/>
            <w:vAlign w:val="center"/>
          </w:tcPr>
          <w:p w14:paraId="2CEF9008" w14:textId="77777777" w:rsidR="00DB2B4F" w:rsidRPr="000D1833" w:rsidRDefault="00DB2B4F" w:rsidP="00B204F8">
            <w:pPr>
              <w:keepNext/>
              <w:spacing w:before="0" w:after="0"/>
              <w:jc w:val="center"/>
              <w:rPr>
                <w:b/>
              </w:rPr>
            </w:pPr>
            <w:r>
              <w:rPr>
                <w:b/>
              </w:rPr>
              <w:t>Articles du CCAP</w:t>
            </w:r>
          </w:p>
        </w:tc>
        <w:tc>
          <w:tcPr>
            <w:tcW w:w="1701" w:type="dxa"/>
            <w:tcBorders>
              <w:bottom w:val="single" w:sz="4" w:space="0" w:color="auto"/>
            </w:tcBorders>
            <w:shd w:val="clear" w:color="auto" w:fill="C6D9F1" w:themeFill="text2" w:themeFillTint="33"/>
            <w:vAlign w:val="center"/>
          </w:tcPr>
          <w:p w14:paraId="7D755A45" w14:textId="1439264A" w:rsidR="00DB2B4F" w:rsidRPr="000D1833" w:rsidRDefault="006A4E7C" w:rsidP="00B204F8">
            <w:pPr>
              <w:keepNext/>
              <w:spacing w:before="0" w:after="0"/>
              <w:jc w:val="center"/>
              <w:rPr>
                <w:b/>
              </w:rPr>
            </w:pPr>
            <w:r>
              <w:rPr>
                <w:b/>
              </w:rPr>
              <w:t>Articles du CCAG</w:t>
            </w:r>
            <w:r w:rsidR="00956FD4">
              <w:rPr>
                <w:b/>
              </w:rPr>
              <w:t>-</w:t>
            </w:r>
            <w:r w:rsidR="00BE4E0B">
              <w:rPr>
                <w:b/>
              </w:rPr>
              <w:t>Travaux</w:t>
            </w:r>
          </w:p>
        </w:tc>
      </w:tr>
      <w:tr w:rsidR="007A43C5" w14:paraId="3197822E" w14:textId="77777777" w:rsidTr="00054510">
        <w:trPr>
          <w:trHeight w:val="340"/>
          <w:jc w:val="center"/>
        </w:trPr>
        <w:tc>
          <w:tcPr>
            <w:tcW w:w="6917" w:type="dxa"/>
            <w:vAlign w:val="center"/>
          </w:tcPr>
          <w:p w14:paraId="4F29CF88" w14:textId="036B6A16" w:rsidR="007A43C5" w:rsidRDefault="007A43C5" w:rsidP="00454604">
            <w:pPr>
              <w:keepNext/>
              <w:spacing w:before="0" w:after="0"/>
              <w:jc w:val="left"/>
            </w:pPr>
            <w:r>
              <w:t>Ordre de priorité des pièces contractuelles du marché</w:t>
            </w:r>
          </w:p>
        </w:tc>
        <w:tc>
          <w:tcPr>
            <w:tcW w:w="1417" w:type="dxa"/>
            <w:vAlign w:val="center"/>
          </w:tcPr>
          <w:p w14:paraId="120B839A" w14:textId="60752061" w:rsidR="007A43C5" w:rsidRDefault="007A43C5" w:rsidP="00454604">
            <w:pPr>
              <w:keepNext/>
              <w:spacing w:before="0" w:after="0"/>
              <w:jc w:val="center"/>
              <w:rPr>
                <w:color w:val="4F81BD" w:themeColor="accent1"/>
              </w:rPr>
            </w:pPr>
            <w:r>
              <w:rPr>
                <w:color w:val="4F81BD" w:themeColor="accent1"/>
              </w:rPr>
              <w:t>4</w:t>
            </w:r>
          </w:p>
        </w:tc>
        <w:tc>
          <w:tcPr>
            <w:tcW w:w="1701" w:type="dxa"/>
            <w:vAlign w:val="center"/>
          </w:tcPr>
          <w:p w14:paraId="5EC473B3" w14:textId="0098D62C" w:rsidR="007A43C5" w:rsidRPr="00041435" w:rsidRDefault="007A43C5" w:rsidP="00454604">
            <w:pPr>
              <w:keepNext/>
              <w:spacing w:before="0" w:after="0"/>
              <w:jc w:val="center"/>
              <w:rPr>
                <w:color w:val="4F81BD" w:themeColor="accent1"/>
              </w:rPr>
            </w:pPr>
            <w:r>
              <w:rPr>
                <w:color w:val="4F81BD" w:themeColor="accent1"/>
              </w:rPr>
              <w:t>4.1</w:t>
            </w:r>
          </w:p>
        </w:tc>
      </w:tr>
      <w:tr w:rsidR="00054510" w14:paraId="0B0478DD" w14:textId="77777777" w:rsidTr="00054510">
        <w:trPr>
          <w:trHeight w:val="340"/>
          <w:jc w:val="center"/>
        </w:trPr>
        <w:tc>
          <w:tcPr>
            <w:tcW w:w="6917" w:type="dxa"/>
            <w:vAlign w:val="center"/>
          </w:tcPr>
          <w:p w14:paraId="5A7AEF55" w14:textId="77777777" w:rsidR="00054510" w:rsidRDefault="00054510" w:rsidP="00454604">
            <w:pPr>
              <w:keepNext/>
              <w:spacing w:before="0" w:after="0"/>
              <w:jc w:val="left"/>
            </w:pPr>
            <w:r>
              <w:t>Montant exonération des pénalités</w:t>
            </w:r>
          </w:p>
        </w:tc>
        <w:tc>
          <w:tcPr>
            <w:tcW w:w="1417" w:type="dxa"/>
            <w:vAlign w:val="center"/>
          </w:tcPr>
          <w:p w14:paraId="393C88E4" w14:textId="76AFAA7E" w:rsidR="00054510" w:rsidRPr="00E90BF2" w:rsidRDefault="00054510" w:rsidP="00454604">
            <w:pPr>
              <w:keepNext/>
              <w:spacing w:before="0" w:after="0"/>
              <w:jc w:val="center"/>
              <w:rPr>
                <w:color w:val="4F81BD" w:themeColor="accent1"/>
              </w:rPr>
            </w:pPr>
            <w:r>
              <w:rPr>
                <w:color w:val="4F81BD" w:themeColor="accent1"/>
              </w:rPr>
              <w:t>10.1 alinéa 1</w:t>
            </w:r>
          </w:p>
        </w:tc>
        <w:tc>
          <w:tcPr>
            <w:tcW w:w="1701" w:type="dxa"/>
            <w:vAlign w:val="center"/>
          </w:tcPr>
          <w:p w14:paraId="625C53B7" w14:textId="77777777" w:rsidR="00054510" w:rsidRPr="00E90BF2" w:rsidRDefault="00054510" w:rsidP="00454604">
            <w:pPr>
              <w:keepNext/>
              <w:spacing w:before="0" w:after="0"/>
              <w:jc w:val="center"/>
              <w:rPr>
                <w:color w:val="4F81BD" w:themeColor="accent1"/>
              </w:rPr>
            </w:pPr>
            <w:r w:rsidRPr="00041435">
              <w:rPr>
                <w:color w:val="4F81BD" w:themeColor="accent1"/>
              </w:rPr>
              <w:t>1</w:t>
            </w:r>
            <w:r>
              <w:rPr>
                <w:color w:val="4F81BD" w:themeColor="accent1"/>
              </w:rPr>
              <w:t>9.2.1</w:t>
            </w:r>
          </w:p>
        </w:tc>
      </w:tr>
      <w:tr w:rsidR="00054510" w14:paraId="32C14210" w14:textId="77777777" w:rsidTr="00054510">
        <w:trPr>
          <w:trHeight w:val="340"/>
          <w:jc w:val="center"/>
        </w:trPr>
        <w:tc>
          <w:tcPr>
            <w:tcW w:w="6917" w:type="dxa"/>
            <w:vAlign w:val="center"/>
          </w:tcPr>
          <w:p w14:paraId="7DFDA195" w14:textId="77777777" w:rsidR="00054510" w:rsidRDefault="00054510" w:rsidP="00454604">
            <w:pPr>
              <w:keepNext/>
              <w:spacing w:before="0" w:after="0"/>
              <w:jc w:val="left"/>
            </w:pPr>
            <w:r w:rsidRPr="009D5607">
              <w:t>Constatation donnant lieu à des pénalités</w:t>
            </w:r>
          </w:p>
        </w:tc>
        <w:tc>
          <w:tcPr>
            <w:tcW w:w="1417" w:type="dxa"/>
            <w:vAlign w:val="center"/>
          </w:tcPr>
          <w:p w14:paraId="062CCCEA" w14:textId="7ECB09C7" w:rsidR="00054510" w:rsidRPr="00E90BF2" w:rsidRDefault="00054510" w:rsidP="00454604">
            <w:pPr>
              <w:keepNext/>
              <w:spacing w:before="0" w:after="0"/>
              <w:jc w:val="center"/>
              <w:rPr>
                <w:color w:val="4F81BD" w:themeColor="accent1"/>
              </w:rPr>
            </w:pPr>
            <w:r>
              <w:rPr>
                <w:color w:val="4F81BD" w:themeColor="accent1"/>
              </w:rPr>
              <w:t>10.1 alinéa 3</w:t>
            </w:r>
          </w:p>
        </w:tc>
        <w:tc>
          <w:tcPr>
            <w:tcW w:w="1701" w:type="dxa"/>
            <w:vAlign w:val="center"/>
          </w:tcPr>
          <w:p w14:paraId="7FBDE32D" w14:textId="77777777" w:rsidR="00054510" w:rsidRPr="00E90BF2" w:rsidRDefault="00054510" w:rsidP="00454604">
            <w:pPr>
              <w:keepNext/>
              <w:spacing w:before="0" w:after="0"/>
              <w:jc w:val="center"/>
              <w:rPr>
                <w:color w:val="4F81BD" w:themeColor="accent1"/>
              </w:rPr>
            </w:pPr>
            <w:r>
              <w:rPr>
                <w:color w:val="4F81BD" w:themeColor="accent1"/>
              </w:rPr>
              <w:t>19.2.4</w:t>
            </w:r>
          </w:p>
        </w:tc>
      </w:tr>
      <w:tr w:rsidR="00054510" w14:paraId="5641E0EA" w14:textId="77777777" w:rsidTr="00054510">
        <w:trPr>
          <w:trHeight w:val="340"/>
          <w:jc w:val="center"/>
        </w:trPr>
        <w:tc>
          <w:tcPr>
            <w:tcW w:w="6917" w:type="dxa"/>
            <w:vAlign w:val="center"/>
          </w:tcPr>
          <w:p w14:paraId="3B103E73" w14:textId="77777777" w:rsidR="00054510" w:rsidRDefault="00054510" w:rsidP="00454604">
            <w:pPr>
              <w:keepNext/>
              <w:spacing w:before="0" w:after="0"/>
              <w:jc w:val="left"/>
            </w:pPr>
            <w:r>
              <w:t>Montant de la pénalité pour retard d’exécution</w:t>
            </w:r>
          </w:p>
        </w:tc>
        <w:tc>
          <w:tcPr>
            <w:tcW w:w="1417" w:type="dxa"/>
            <w:vAlign w:val="center"/>
          </w:tcPr>
          <w:p w14:paraId="7938850F" w14:textId="4E446DB8" w:rsidR="00054510" w:rsidRPr="00E90BF2" w:rsidRDefault="00054510" w:rsidP="00454604">
            <w:pPr>
              <w:keepNext/>
              <w:spacing w:before="0" w:after="0"/>
              <w:jc w:val="center"/>
              <w:rPr>
                <w:color w:val="4F81BD" w:themeColor="accent1"/>
              </w:rPr>
            </w:pPr>
            <w:r>
              <w:rPr>
                <w:color w:val="4F81BD" w:themeColor="accent1"/>
              </w:rPr>
              <w:t>10.2.1</w:t>
            </w:r>
          </w:p>
        </w:tc>
        <w:tc>
          <w:tcPr>
            <w:tcW w:w="1701" w:type="dxa"/>
            <w:vAlign w:val="center"/>
          </w:tcPr>
          <w:p w14:paraId="08559500" w14:textId="77777777" w:rsidR="00054510" w:rsidRPr="00E90BF2" w:rsidRDefault="00054510" w:rsidP="00454604">
            <w:pPr>
              <w:keepNext/>
              <w:spacing w:before="0" w:after="0"/>
              <w:jc w:val="center"/>
              <w:rPr>
                <w:color w:val="4F81BD" w:themeColor="accent1"/>
              </w:rPr>
            </w:pPr>
            <w:r>
              <w:rPr>
                <w:color w:val="4F81BD" w:themeColor="accent1"/>
              </w:rPr>
              <w:t>19.2.3</w:t>
            </w:r>
          </w:p>
        </w:tc>
      </w:tr>
      <w:tr w:rsidR="001D41B6" w14:paraId="5EA633D2" w14:textId="77777777" w:rsidTr="00054510">
        <w:trPr>
          <w:trHeight w:val="340"/>
          <w:jc w:val="center"/>
        </w:trPr>
        <w:tc>
          <w:tcPr>
            <w:tcW w:w="6917" w:type="dxa"/>
            <w:vAlign w:val="center"/>
          </w:tcPr>
          <w:p w14:paraId="7B4E474E" w14:textId="52B3955D" w:rsidR="001D41B6" w:rsidRPr="00753693" w:rsidRDefault="001D41B6" w:rsidP="001D41B6">
            <w:pPr>
              <w:spacing w:before="0" w:after="0"/>
              <w:jc w:val="left"/>
            </w:pPr>
            <w:r w:rsidRPr="00753693">
              <w:t>Protection de la main-d’œuvre – Protection de l’environnement</w:t>
            </w:r>
          </w:p>
        </w:tc>
        <w:tc>
          <w:tcPr>
            <w:tcW w:w="1417" w:type="dxa"/>
            <w:vAlign w:val="center"/>
          </w:tcPr>
          <w:p w14:paraId="051270AD" w14:textId="5B4055AC" w:rsidR="001D41B6" w:rsidRPr="00753693" w:rsidRDefault="001D41B6" w:rsidP="001D41B6">
            <w:pPr>
              <w:spacing w:before="0" w:after="0"/>
              <w:jc w:val="center"/>
              <w:rPr>
                <w:color w:val="4F81BD" w:themeColor="accent1"/>
              </w:rPr>
            </w:pPr>
            <w:r w:rsidRPr="00753693">
              <w:rPr>
                <w:color w:val="4F81BD" w:themeColor="accent1"/>
              </w:rPr>
              <w:t>1</w:t>
            </w:r>
            <w:r w:rsidR="007220EE">
              <w:rPr>
                <w:color w:val="4F81BD" w:themeColor="accent1"/>
              </w:rPr>
              <w:t>7</w:t>
            </w:r>
            <w:r w:rsidRPr="00753693">
              <w:rPr>
                <w:color w:val="4F81BD" w:themeColor="accent1"/>
              </w:rPr>
              <w:t>.1</w:t>
            </w:r>
          </w:p>
        </w:tc>
        <w:tc>
          <w:tcPr>
            <w:tcW w:w="1701" w:type="dxa"/>
            <w:vAlign w:val="center"/>
          </w:tcPr>
          <w:p w14:paraId="2F7961B5" w14:textId="7B1F897F" w:rsidR="001D41B6" w:rsidRPr="00753693" w:rsidRDefault="001D41B6" w:rsidP="001D41B6">
            <w:pPr>
              <w:spacing w:before="0" w:after="0"/>
              <w:jc w:val="center"/>
              <w:rPr>
                <w:color w:val="4F81BD" w:themeColor="accent1"/>
              </w:rPr>
            </w:pPr>
            <w:r w:rsidRPr="00753693">
              <w:rPr>
                <w:color w:val="4F81BD" w:themeColor="accent1"/>
              </w:rPr>
              <w:t>6.2 et 7.2</w:t>
            </w:r>
          </w:p>
        </w:tc>
      </w:tr>
      <w:bookmarkEnd w:id="8"/>
    </w:tbl>
    <w:p w14:paraId="52A6B497" w14:textId="35C44C56" w:rsidR="000D42FC" w:rsidRDefault="000D42FC" w:rsidP="006D1722"/>
    <w:sectPr w:rsidR="000D42FC" w:rsidSect="0024454F">
      <w:headerReference w:type="default" r:id="rId14"/>
      <w:footerReference w:type="default" r:id="rId15"/>
      <w:footerReference w:type="first" r:id="rId16"/>
      <w:type w:val="continuous"/>
      <w:pgSz w:w="11907" w:h="16834" w:code="9"/>
      <w:pgMar w:top="454" w:right="851" w:bottom="454" w:left="851" w:header="454" w:footer="454" w:gutter="0"/>
      <w:paperSrc w:first="7" w:other="7"/>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18B93" w14:textId="77777777" w:rsidR="0021425A" w:rsidRDefault="0021425A">
      <w:r>
        <w:separator/>
      </w:r>
    </w:p>
  </w:endnote>
  <w:endnote w:type="continuationSeparator" w:id="0">
    <w:p w14:paraId="7135B6C3" w14:textId="77777777" w:rsidR="0021425A" w:rsidRDefault="0021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Gras">
    <w:altName w:val="Arial"/>
    <w:panose1 w:val="020B07040202020202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font305">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luxi sans">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IDFont+F2">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EB1A4" w14:textId="1437741F" w:rsidR="00FC0826" w:rsidRPr="00EE3228" w:rsidRDefault="00757414" w:rsidP="002A1B65">
    <w:pPr>
      <w:pStyle w:val="Pieddepage"/>
      <w:tabs>
        <w:tab w:val="clear" w:pos="4536"/>
        <w:tab w:val="clear" w:pos="9072"/>
        <w:tab w:val="right" w:pos="10205"/>
      </w:tabs>
      <w:spacing w:before="160" w:after="0"/>
      <w:jc w:val="left"/>
      <w:rPr>
        <w:rFonts w:cs="Arial"/>
        <w:sz w:val="16"/>
        <w:szCs w:val="16"/>
      </w:rPr>
    </w:pPr>
    <w:bookmarkStart w:id="242" w:name="_Hlk158023519"/>
    <w:bookmarkStart w:id="243" w:name="_Hlk160203120"/>
    <w:r>
      <w:rPr>
        <w:rFonts w:cs="Arial"/>
        <w:sz w:val="16"/>
        <w:szCs w:val="16"/>
      </w:rPr>
      <w:t>CCAP</w:t>
    </w:r>
    <w:r w:rsidR="00FC0826" w:rsidRPr="0084243E">
      <w:rPr>
        <w:rFonts w:cs="Arial"/>
        <w:sz w:val="16"/>
        <w:szCs w:val="16"/>
      </w:rPr>
      <w:t xml:space="preserve"> n° </w:t>
    </w:r>
    <w:bookmarkEnd w:id="242"/>
    <w:bookmarkEnd w:id="243"/>
    <w:r w:rsidR="00C8489D">
      <w:rPr>
        <w:rFonts w:cs="Arial"/>
        <w:sz w:val="16"/>
        <w:szCs w:val="16"/>
      </w:rPr>
      <w:t>2</w:t>
    </w:r>
    <w:r w:rsidR="00A55626">
      <w:rPr>
        <w:rFonts w:cs="Arial"/>
        <w:sz w:val="16"/>
        <w:szCs w:val="16"/>
      </w:rPr>
      <w:t>6</w:t>
    </w:r>
    <w:r w:rsidR="00C8489D">
      <w:rPr>
        <w:rFonts w:cs="Arial"/>
        <w:sz w:val="16"/>
        <w:szCs w:val="16"/>
      </w:rPr>
      <w:t>A00</w:t>
    </w:r>
    <w:r w:rsidR="00A55626">
      <w:rPr>
        <w:rFonts w:cs="Arial"/>
        <w:sz w:val="16"/>
        <w:szCs w:val="16"/>
      </w:rPr>
      <w:t>0</w:t>
    </w:r>
    <w:r w:rsidR="00874878">
      <w:rPr>
        <w:rFonts w:cs="Arial"/>
        <w:sz w:val="16"/>
        <w:szCs w:val="16"/>
      </w:rPr>
      <w:t>2</w:t>
    </w:r>
    <w:r w:rsidR="00FC0826">
      <w:rPr>
        <w:rFonts w:cs="Arial"/>
        <w:sz w:val="16"/>
        <w:szCs w:val="16"/>
      </w:rPr>
      <w:tab/>
      <w:t>P</w:t>
    </w:r>
    <w:r w:rsidR="00FC0826" w:rsidRPr="00EE3228">
      <w:rPr>
        <w:rFonts w:cs="Arial"/>
        <w:sz w:val="16"/>
        <w:szCs w:val="16"/>
      </w:rPr>
      <w:t xml:space="preserve">age </w:t>
    </w:r>
    <w:r w:rsidR="00FC0826" w:rsidRPr="00EE3228">
      <w:rPr>
        <w:rFonts w:cs="Arial"/>
        <w:b/>
        <w:bCs/>
        <w:sz w:val="16"/>
        <w:szCs w:val="16"/>
      </w:rPr>
      <w:fldChar w:fldCharType="begin"/>
    </w:r>
    <w:r w:rsidR="00FC0826" w:rsidRPr="00EE3228">
      <w:rPr>
        <w:rFonts w:cs="Arial"/>
        <w:b/>
        <w:bCs/>
        <w:sz w:val="16"/>
        <w:szCs w:val="16"/>
      </w:rPr>
      <w:instrText>PAGE</w:instrText>
    </w:r>
    <w:r w:rsidR="00FC0826" w:rsidRPr="00EE3228">
      <w:rPr>
        <w:rFonts w:cs="Arial"/>
        <w:b/>
        <w:bCs/>
        <w:sz w:val="16"/>
        <w:szCs w:val="16"/>
      </w:rPr>
      <w:fldChar w:fldCharType="separate"/>
    </w:r>
    <w:r w:rsidR="00FC0826">
      <w:rPr>
        <w:rFonts w:cs="Arial"/>
        <w:b/>
        <w:bCs/>
        <w:sz w:val="16"/>
        <w:szCs w:val="16"/>
      </w:rPr>
      <w:t>2</w:t>
    </w:r>
    <w:r w:rsidR="00FC0826" w:rsidRPr="00EE3228">
      <w:rPr>
        <w:rFonts w:cs="Arial"/>
        <w:b/>
        <w:bCs/>
        <w:sz w:val="16"/>
        <w:szCs w:val="16"/>
      </w:rPr>
      <w:fldChar w:fldCharType="end"/>
    </w:r>
    <w:r w:rsidR="00FC0826" w:rsidRPr="00EE3228">
      <w:rPr>
        <w:rFonts w:cs="Arial"/>
        <w:sz w:val="16"/>
        <w:szCs w:val="16"/>
      </w:rPr>
      <w:t xml:space="preserve"> sur </w:t>
    </w:r>
    <w:r w:rsidR="00FC0826" w:rsidRPr="00EE3228">
      <w:rPr>
        <w:rFonts w:cs="Arial"/>
        <w:b/>
        <w:bCs/>
        <w:sz w:val="16"/>
        <w:szCs w:val="16"/>
      </w:rPr>
      <w:fldChar w:fldCharType="begin"/>
    </w:r>
    <w:r w:rsidR="00FC0826" w:rsidRPr="00EE3228">
      <w:rPr>
        <w:rFonts w:cs="Arial"/>
        <w:b/>
        <w:bCs/>
        <w:sz w:val="16"/>
        <w:szCs w:val="16"/>
      </w:rPr>
      <w:instrText>NUMPAGES</w:instrText>
    </w:r>
    <w:r w:rsidR="00FC0826" w:rsidRPr="00EE3228">
      <w:rPr>
        <w:rFonts w:cs="Arial"/>
        <w:b/>
        <w:bCs/>
        <w:sz w:val="16"/>
        <w:szCs w:val="16"/>
      </w:rPr>
      <w:fldChar w:fldCharType="separate"/>
    </w:r>
    <w:r w:rsidR="00FC0826">
      <w:rPr>
        <w:rFonts w:cs="Arial"/>
        <w:b/>
        <w:bCs/>
        <w:sz w:val="16"/>
        <w:szCs w:val="16"/>
      </w:rPr>
      <w:t>14</w:t>
    </w:r>
    <w:r w:rsidR="00FC0826" w:rsidRPr="00EE3228">
      <w:rPr>
        <w:rFonts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41279" w14:textId="730746DA" w:rsidR="00FC0826" w:rsidRPr="007B2342" w:rsidRDefault="00FC0826" w:rsidP="00961255">
    <w:pPr>
      <w:pStyle w:val="Pieddepage"/>
      <w:tabs>
        <w:tab w:val="clear" w:pos="4536"/>
        <w:tab w:val="clear" w:pos="9072"/>
        <w:tab w:val="right" w:pos="10205"/>
      </w:tabs>
      <w:jc w:val="left"/>
      <w:rPr>
        <w:rFonts w:cs="Arial"/>
        <w:sz w:val="18"/>
        <w:szCs w:val="18"/>
      </w:rPr>
    </w:pPr>
    <w:r w:rsidRPr="007B2342">
      <w:rPr>
        <w:rFonts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AF1E9" w14:textId="77777777" w:rsidR="0021425A" w:rsidRDefault="0021425A">
      <w:r>
        <w:separator/>
      </w:r>
    </w:p>
  </w:footnote>
  <w:footnote w:type="continuationSeparator" w:id="0">
    <w:p w14:paraId="689B4297" w14:textId="77777777" w:rsidR="0021425A" w:rsidRDefault="00214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D39B" w14:textId="17B7DF3A" w:rsidR="00FC0826" w:rsidRPr="00FD1E2F" w:rsidRDefault="00A55626" w:rsidP="00905AB6">
    <w:pPr>
      <w:pStyle w:val="En-tte"/>
      <w:pBdr>
        <w:bottom w:val="single" w:sz="6" w:space="6" w:color="1F497D" w:themeColor="text2"/>
      </w:pBdr>
      <w:tabs>
        <w:tab w:val="clear" w:pos="4536"/>
        <w:tab w:val="clear" w:pos="9072"/>
        <w:tab w:val="right" w:pos="10205"/>
      </w:tabs>
      <w:spacing w:before="0" w:after="280"/>
      <w:jc w:val="left"/>
      <w:rPr>
        <w:rFonts w:cs="Arial"/>
        <w:i/>
        <w:color w:val="1F497D" w:themeColor="text2"/>
        <w:sz w:val="18"/>
        <w:szCs w:val="18"/>
      </w:rPr>
    </w:pPr>
    <w:r>
      <w:rPr>
        <w:rFonts w:cs="Arial"/>
        <w:i/>
        <w:color w:val="1F497D" w:themeColor="text2"/>
        <w:sz w:val="18"/>
        <w:szCs w:val="18"/>
      </w:rPr>
      <w:t>MAPA Rénovation installations CVC du bâtiment MEDIADOC de l’Institut Agro Dijon</w:t>
    </w:r>
    <w:r w:rsidR="00FC0826">
      <w:rPr>
        <w:rFonts w:cs="Arial"/>
        <w:i/>
        <w:color w:val="1F497D" w:themeColor="text2"/>
        <w:sz w:val="18"/>
        <w:szCs w:val="18"/>
      </w:rPr>
      <w:tab/>
      <w:t>CCAP</w:t>
    </w:r>
    <w:r w:rsidR="00FC0826" w:rsidRPr="00FD1E2F">
      <w:rPr>
        <w:rFonts w:cs="Arial"/>
        <w:i/>
        <w:color w:val="1F497D" w:themeColor="text2"/>
        <w:sz w:val="18"/>
        <w:szCs w:val="18"/>
      </w:rPr>
      <w:t xml:space="preserve"> – </w:t>
    </w:r>
    <w:r w:rsidR="00E149EE">
      <w:rPr>
        <w:rFonts w:cs="Arial"/>
        <w:i/>
        <w:color w:val="1F497D" w:themeColor="text2"/>
        <w:sz w:val="18"/>
        <w:szCs w:val="18"/>
      </w:rPr>
      <w:t>Mars</w:t>
    </w:r>
    <w:r w:rsidR="00C85556">
      <w:rPr>
        <w:rFonts w:cs="Arial"/>
        <w:i/>
        <w:color w:val="1F497D" w:themeColor="text2"/>
        <w:sz w:val="18"/>
        <w:szCs w:val="18"/>
      </w:rPr>
      <w:t xml:space="preserve"> </w:t>
    </w:r>
    <w:r w:rsidR="00FC0826">
      <w:rPr>
        <w:rFonts w:cs="Arial"/>
        <w:i/>
        <w:color w:val="1F497D" w:themeColor="text2"/>
        <w:sz w:val="18"/>
        <w:szCs w:val="18"/>
      </w:rPr>
      <w:t>202</w:t>
    </w:r>
    <w:r w:rsidR="00874878">
      <w:rPr>
        <w:rFonts w:cs="Arial"/>
        <w:i/>
        <w:color w:val="1F497D" w:themeColor="text2"/>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Calibri" w:hAnsi="Calibri" w:cs="Calibri"/>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Calibri" w:hAnsi="Calibri" w:cs="Calibri"/>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3" w15:restartNumberingAfterBreak="0">
    <w:nsid w:val="000570CD"/>
    <w:multiLevelType w:val="hybridMultilevel"/>
    <w:tmpl w:val="27D8DBCE"/>
    <w:lvl w:ilvl="0" w:tplc="FCB8DAB2">
      <w:start w:val="1"/>
      <w:numFmt w:val="bullet"/>
      <w:pStyle w:val="Puce2bis"/>
      <w:lvlText w:val=""/>
      <w:lvlJc w:val="left"/>
      <w:pPr>
        <w:ind w:left="1211" w:hanging="360"/>
      </w:pPr>
      <w:rPr>
        <w:rFonts w:ascii="Wingdings" w:hAnsi="Wingdings" w:hint="default"/>
        <w:b w:val="0"/>
        <w:color w:val="338BA3"/>
        <w:sz w:val="22"/>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031904AE"/>
    <w:multiLevelType w:val="multilevel"/>
    <w:tmpl w:val="C4267FF4"/>
    <w:lvl w:ilvl="0">
      <w:start w:val="1"/>
      <w:numFmt w:val="decimal"/>
      <w:lvlText w:val="Article %1 -"/>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8263A0A"/>
    <w:multiLevelType w:val="hybridMultilevel"/>
    <w:tmpl w:val="8AE047B4"/>
    <w:lvl w:ilvl="0" w:tplc="040C0001">
      <w:start w:val="1"/>
      <w:numFmt w:val="bullet"/>
      <w:lvlText w:val=""/>
      <w:lvlJc w:val="left"/>
      <w:pPr>
        <w:ind w:left="1364" w:hanging="360"/>
      </w:pPr>
      <w:rPr>
        <w:rFonts w:ascii="Symbol" w:hAnsi="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6" w15:restartNumberingAfterBreak="0">
    <w:nsid w:val="0A330234"/>
    <w:multiLevelType w:val="multilevel"/>
    <w:tmpl w:val="C4267FF4"/>
    <w:lvl w:ilvl="0">
      <w:start w:val="1"/>
      <w:numFmt w:val="decimal"/>
      <w:lvlText w:val="Article %1 -"/>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A406ED5"/>
    <w:multiLevelType w:val="hybridMultilevel"/>
    <w:tmpl w:val="52866BE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15:restartNumberingAfterBreak="0">
    <w:nsid w:val="0CB36E9F"/>
    <w:multiLevelType w:val="hybridMultilevel"/>
    <w:tmpl w:val="9EB890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2E2AA9"/>
    <w:multiLevelType w:val="hybridMultilevel"/>
    <w:tmpl w:val="2F4853D6"/>
    <w:lvl w:ilvl="0" w:tplc="A3C2D8E4">
      <w:start w:val="4"/>
      <w:numFmt w:val="bullet"/>
      <w:lvlText w:val=""/>
      <w:lvlJc w:val="left"/>
      <w:pPr>
        <w:ind w:left="927" w:hanging="360"/>
      </w:pPr>
      <w:rPr>
        <w:rFonts w:ascii="Wingdings 3" w:eastAsia="Times New Roman" w:hAnsi="Wingdings 3" w:cs="Arial" w:hint="default"/>
        <w:b w:val="0"/>
        <w:color w:val="4F81BD" w:themeColor="accent1"/>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11540615"/>
    <w:multiLevelType w:val="hybridMultilevel"/>
    <w:tmpl w:val="797C0C4E"/>
    <w:lvl w:ilvl="0" w:tplc="68144B22">
      <w:start w:val="1"/>
      <w:numFmt w:val="bullet"/>
      <w:pStyle w:val="Mission2"/>
      <w:lvlText w:val=""/>
      <w:lvlJc w:val="left"/>
      <w:pPr>
        <w:ind w:left="1500" w:hanging="360"/>
      </w:pPr>
      <w:rPr>
        <w:rFonts w:ascii="Wingdings" w:hAnsi="Wingding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1E2CB8"/>
    <w:multiLevelType w:val="hybridMultilevel"/>
    <w:tmpl w:val="FC2E1DEC"/>
    <w:lvl w:ilvl="0" w:tplc="4F38838A">
      <w:start w:val="1"/>
      <w:numFmt w:val="bullet"/>
      <w:pStyle w:val="Puce1"/>
      <w:lvlText w:val=""/>
      <w:lvlJc w:val="left"/>
      <w:pPr>
        <w:ind w:left="149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7F355F"/>
    <w:multiLevelType w:val="hybridMultilevel"/>
    <w:tmpl w:val="612097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D1322C"/>
    <w:multiLevelType w:val="hybridMultilevel"/>
    <w:tmpl w:val="F06CF388"/>
    <w:lvl w:ilvl="0" w:tplc="040C0001">
      <w:start w:val="1"/>
      <w:numFmt w:val="bullet"/>
      <w:lvlText w:val=""/>
      <w:lvlJc w:val="left"/>
      <w:pPr>
        <w:tabs>
          <w:tab w:val="num" w:pos="1920"/>
        </w:tabs>
        <w:ind w:left="1920"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1A4B71B8"/>
    <w:multiLevelType w:val="hybridMultilevel"/>
    <w:tmpl w:val="5050A4C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1855C6"/>
    <w:multiLevelType w:val="multilevel"/>
    <w:tmpl w:val="5EF08C18"/>
    <w:lvl w:ilvl="0">
      <w:start w:val="10"/>
      <w:numFmt w:val="decimal"/>
      <w:lvlText w:val="%1"/>
      <w:lvlJc w:val="left"/>
      <w:pPr>
        <w:ind w:left="456" w:hanging="332"/>
      </w:pPr>
      <w:rPr>
        <w:rFonts w:ascii="Arial" w:eastAsia="Arial" w:hAnsi="Arial" w:hint="default"/>
        <w:color w:val="262828"/>
        <w:w w:val="104"/>
        <w:sz w:val="22"/>
        <w:szCs w:val="22"/>
      </w:rPr>
    </w:lvl>
    <w:lvl w:ilvl="1">
      <w:start w:val="1"/>
      <w:numFmt w:val="decimal"/>
      <w:lvlText w:val="%1.%2"/>
      <w:lvlJc w:val="left"/>
      <w:pPr>
        <w:ind w:left="652" w:hanging="533"/>
      </w:pPr>
      <w:rPr>
        <w:rFonts w:ascii="Times New Roman" w:eastAsia="Times New Roman" w:hAnsi="Times New Roman" w:hint="default"/>
        <w:color w:val="2D2F2F"/>
        <w:spacing w:val="-35"/>
        <w:w w:val="129"/>
        <w:sz w:val="21"/>
        <w:szCs w:val="21"/>
      </w:rPr>
    </w:lvl>
    <w:lvl w:ilvl="2">
      <w:start w:val="1"/>
      <w:numFmt w:val="decimal"/>
      <w:lvlText w:val="%3."/>
      <w:lvlJc w:val="left"/>
      <w:pPr>
        <w:ind w:left="782" w:hanging="317"/>
      </w:pPr>
      <w:rPr>
        <w:rFonts w:ascii="Times New Roman" w:eastAsia="Times New Roman" w:hAnsi="Times New Roman" w:hint="default"/>
        <w:color w:val="2D2F2F"/>
        <w:w w:val="108"/>
        <w:sz w:val="21"/>
        <w:szCs w:val="21"/>
      </w:rPr>
    </w:lvl>
    <w:lvl w:ilvl="3">
      <w:start w:val="1"/>
      <w:numFmt w:val="bullet"/>
      <w:lvlText w:val="•"/>
      <w:lvlJc w:val="left"/>
      <w:pPr>
        <w:ind w:left="667" w:hanging="317"/>
      </w:pPr>
      <w:rPr>
        <w:rFonts w:hint="default"/>
      </w:rPr>
    </w:lvl>
    <w:lvl w:ilvl="4">
      <w:start w:val="1"/>
      <w:numFmt w:val="bullet"/>
      <w:lvlText w:val="•"/>
      <w:lvlJc w:val="left"/>
      <w:pPr>
        <w:ind w:left="782" w:hanging="317"/>
      </w:pPr>
      <w:rPr>
        <w:rFonts w:hint="default"/>
      </w:rPr>
    </w:lvl>
    <w:lvl w:ilvl="5">
      <w:start w:val="1"/>
      <w:numFmt w:val="bullet"/>
      <w:lvlText w:val="•"/>
      <w:lvlJc w:val="left"/>
      <w:pPr>
        <w:ind w:left="3711" w:hanging="317"/>
      </w:pPr>
      <w:rPr>
        <w:rFonts w:hint="default"/>
      </w:rPr>
    </w:lvl>
    <w:lvl w:ilvl="6">
      <w:start w:val="1"/>
      <w:numFmt w:val="bullet"/>
      <w:lvlText w:val="•"/>
      <w:lvlJc w:val="left"/>
      <w:pPr>
        <w:ind w:left="4766" w:hanging="317"/>
      </w:pPr>
      <w:rPr>
        <w:rFonts w:hint="default"/>
      </w:rPr>
    </w:lvl>
    <w:lvl w:ilvl="7">
      <w:start w:val="1"/>
      <w:numFmt w:val="bullet"/>
      <w:lvlText w:val="•"/>
      <w:lvlJc w:val="left"/>
      <w:pPr>
        <w:ind w:left="5822" w:hanging="317"/>
      </w:pPr>
      <w:rPr>
        <w:rFonts w:hint="default"/>
      </w:rPr>
    </w:lvl>
    <w:lvl w:ilvl="8">
      <w:start w:val="1"/>
      <w:numFmt w:val="bullet"/>
      <w:lvlText w:val="•"/>
      <w:lvlJc w:val="left"/>
      <w:pPr>
        <w:ind w:left="6877" w:hanging="317"/>
      </w:pPr>
      <w:rPr>
        <w:rFonts w:hint="default"/>
      </w:rPr>
    </w:lvl>
  </w:abstractNum>
  <w:abstractNum w:abstractNumId="16" w15:restartNumberingAfterBreak="0">
    <w:nsid w:val="243A7096"/>
    <w:multiLevelType w:val="hybridMultilevel"/>
    <w:tmpl w:val="16680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9D4F11"/>
    <w:multiLevelType w:val="hybridMultilevel"/>
    <w:tmpl w:val="6938236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BDB256F"/>
    <w:multiLevelType w:val="hybridMultilevel"/>
    <w:tmpl w:val="364C92D2"/>
    <w:lvl w:ilvl="0" w:tplc="0158F082">
      <w:start w:val="1"/>
      <w:numFmt w:val="bullet"/>
      <w:pStyle w:val="Puce1bis"/>
      <w:lvlText w:val=""/>
      <w:lvlJc w:val="left"/>
      <w:pPr>
        <w:ind w:left="927" w:hanging="360"/>
      </w:pPr>
      <w:rPr>
        <w:rFonts w:ascii="Wingdings 2" w:hAnsi="Wingdings 2" w:cs="Arial" w:hint="default"/>
        <w:b w:val="0"/>
        <w:color w:val="31849B" w:themeColor="accent5" w:themeShade="BF"/>
        <w:sz w:val="20"/>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30154879"/>
    <w:multiLevelType w:val="hybridMultilevel"/>
    <w:tmpl w:val="7ED094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3701933"/>
    <w:multiLevelType w:val="multilevel"/>
    <w:tmpl w:val="871EEF4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A038CD"/>
    <w:multiLevelType w:val="multilevel"/>
    <w:tmpl w:val="B41C0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485C0A"/>
    <w:multiLevelType w:val="hybridMultilevel"/>
    <w:tmpl w:val="C5B2D9B6"/>
    <w:lvl w:ilvl="0" w:tplc="0CE27E6E">
      <w:start w:val="101"/>
      <w:numFmt w:val="bullet"/>
      <w:lvlText w:val="-"/>
      <w:lvlJc w:val="left"/>
      <w:pPr>
        <w:tabs>
          <w:tab w:val="num" w:pos="720"/>
        </w:tabs>
        <w:ind w:left="720" w:hanging="360"/>
      </w:pPr>
      <w:rPr>
        <w:rFonts w:ascii="Comic Sans MS" w:eastAsia="Times New Roman" w:hAnsi="Comic Sans MS"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050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F4C79F0"/>
    <w:multiLevelType w:val="hybridMultilevel"/>
    <w:tmpl w:val="7DC2DBA8"/>
    <w:lvl w:ilvl="0" w:tplc="69C66E3C">
      <w:start w:val="1"/>
      <w:numFmt w:val="bullet"/>
      <w:lvlText w:val=""/>
      <w:lvlJc w:val="left"/>
      <w:pPr>
        <w:ind w:left="1287" w:hanging="360"/>
      </w:pPr>
      <w:rPr>
        <w:rFonts w:ascii="Wingdings" w:hAnsi="Wingdings" w:hint="default"/>
        <w:sz w:val="28"/>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3FD352A2"/>
    <w:multiLevelType w:val="hybridMultilevel"/>
    <w:tmpl w:val="86D29B84"/>
    <w:lvl w:ilvl="0" w:tplc="B4E07E52">
      <w:numFmt w:val="bullet"/>
      <w:pStyle w:val="Titre1b"/>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17F73FD"/>
    <w:multiLevelType w:val="multilevel"/>
    <w:tmpl w:val="255A592C"/>
    <w:lvl w:ilvl="0">
      <w:start w:val="1"/>
      <w:numFmt w:val="decimal"/>
      <w:pStyle w:val="Titre1"/>
      <w:lvlText w:val="Article %1 -"/>
      <w:lvlJc w:val="left"/>
      <w:pPr>
        <w:ind w:left="1361" w:hanging="1361"/>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
      <w:lvlJc w:val="left"/>
      <w:pPr>
        <w:ind w:left="567" w:hanging="567"/>
      </w:pPr>
      <w:rPr>
        <w:rFonts w:hint="default"/>
      </w:rPr>
    </w:lvl>
    <w:lvl w:ilvl="2">
      <w:start w:val="1"/>
      <w:numFmt w:val="decimal"/>
      <w:pStyle w:val="Titre3"/>
      <w:lvlText w:val="%1.%2.%3 -"/>
      <w:lvlJc w:val="left"/>
      <w:pPr>
        <w:ind w:left="879" w:hanging="70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35B359A"/>
    <w:multiLevelType w:val="hybridMultilevel"/>
    <w:tmpl w:val="9AB6AA9A"/>
    <w:lvl w:ilvl="0" w:tplc="94A2969E">
      <w:numFmt w:val="bullet"/>
      <w:lvlText w:val="-"/>
      <w:lvlJc w:val="left"/>
      <w:pPr>
        <w:ind w:left="2061" w:hanging="360"/>
      </w:pPr>
      <w:rPr>
        <w:rFonts w:ascii="Arial" w:eastAsia="Times New Roman" w:hAnsi="Arial" w:cs="Arial"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28" w15:restartNumberingAfterBreak="0">
    <w:nsid w:val="4A712288"/>
    <w:multiLevelType w:val="hybridMultilevel"/>
    <w:tmpl w:val="C56A0C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B025610"/>
    <w:multiLevelType w:val="hybridMultilevel"/>
    <w:tmpl w:val="8626DF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B9555E9"/>
    <w:multiLevelType w:val="hybridMultilevel"/>
    <w:tmpl w:val="AF2830C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893EC5"/>
    <w:multiLevelType w:val="multilevel"/>
    <w:tmpl w:val="871EEF46"/>
    <w:numStyleLink w:val="Style2"/>
  </w:abstractNum>
  <w:abstractNum w:abstractNumId="32" w15:restartNumberingAfterBreak="0">
    <w:nsid w:val="525372EF"/>
    <w:multiLevelType w:val="hybridMultilevel"/>
    <w:tmpl w:val="6EC62EF2"/>
    <w:lvl w:ilvl="0" w:tplc="414C7240">
      <w:start w:val="1"/>
      <w:numFmt w:val="bullet"/>
      <w:pStyle w:val="Pucecarr"/>
      <w:lvlText w:val=""/>
      <w:lvlJc w:val="left"/>
      <w:pPr>
        <w:ind w:left="780" w:hanging="360"/>
      </w:pPr>
      <w:rPr>
        <w:rFonts w:ascii="Wingdings" w:hAnsi="Wingdings"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5D47AC8"/>
    <w:multiLevelType w:val="multilevel"/>
    <w:tmpl w:val="45CAB7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E109EB"/>
    <w:multiLevelType w:val="hybridMultilevel"/>
    <w:tmpl w:val="3B7ECEAC"/>
    <w:lvl w:ilvl="0" w:tplc="BA9809A0">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5C44697D"/>
    <w:multiLevelType w:val="multilevel"/>
    <w:tmpl w:val="040C001F"/>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b/>
        <w:i w:val="0"/>
        <w:sz w:val="24"/>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232D2E"/>
    <w:multiLevelType w:val="multilevel"/>
    <w:tmpl w:val="E30C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0D38E8"/>
    <w:multiLevelType w:val="hybridMultilevel"/>
    <w:tmpl w:val="9EB890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34F19D8"/>
    <w:multiLevelType w:val="hybridMultilevel"/>
    <w:tmpl w:val="312A9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184E77"/>
    <w:multiLevelType w:val="hybridMultilevel"/>
    <w:tmpl w:val="ED4E75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1C426C"/>
    <w:multiLevelType w:val="hybridMultilevel"/>
    <w:tmpl w:val="DC8A29DE"/>
    <w:lvl w:ilvl="0" w:tplc="546C4E8C">
      <w:start w:val="1"/>
      <w:numFmt w:val="bullet"/>
      <w:pStyle w:val="Pointdelivraison"/>
      <w:lvlText w:val=""/>
      <w:lvlJc w:val="left"/>
      <w:pPr>
        <w:ind w:left="360" w:hanging="360"/>
      </w:pPr>
      <w:rPr>
        <w:rFonts w:ascii="Wingdings" w:hAnsi="Wingdings" w:hint="default"/>
        <w:color w:val="338BA3"/>
        <w:sz w:val="36"/>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83B743C"/>
    <w:multiLevelType w:val="hybridMultilevel"/>
    <w:tmpl w:val="F04C1B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9E36BC8"/>
    <w:multiLevelType w:val="hybridMultilevel"/>
    <w:tmpl w:val="4DF883D6"/>
    <w:lvl w:ilvl="0" w:tplc="4156D628">
      <w:start w:val="6"/>
      <w:numFmt w:val="decimal"/>
      <w:lvlText w:val="%1."/>
      <w:lvlJc w:val="left"/>
      <w:pPr>
        <w:ind w:left="808" w:hanging="332"/>
      </w:pPr>
      <w:rPr>
        <w:rFonts w:ascii="Times New Roman" w:eastAsia="Times New Roman" w:hAnsi="Times New Roman" w:hint="default"/>
        <w:color w:val="212423"/>
        <w:w w:val="106"/>
        <w:sz w:val="21"/>
        <w:szCs w:val="21"/>
      </w:rPr>
    </w:lvl>
    <w:lvl w:ilvl="1" w:tplc="5DF884E4">
      <w:start w:val="1"/>
      <w:numFmt w:val="bullet"/>
      <w:lvlText w:val="•"/>
      <w:lvlJc w:val="left"/>
      <w:pPr>
        <w:ind w:left="1636" w:hanging="332"/>
      </w:pPr>
      <w:rPr>
        <w:rFonts w:hint="default"/>
      </w:rPr>
    </w:lvl>
    <w:lvl w:ilvl="2" w:tplc="9FC25258">
      <w:start w:val="1"/>
      <w:numFmt w:val="bullet"/>
      <w:lvlText w:val="•"/>
      <w:lvlJc w:val="left"/>
      <w:pPr>
        <w:ind w:left="2464" w:hanging="332"/>
      </w:pPr>
      <w:rPr>
        <w:rFonts w:hint="default"/>
      </w:rPr>
    </w:lvl>
    <w:lvl w:ilvl="3" w:tplc="81984A94">
      <w:start w:val="1"/>
      <w:numFmt w:val="bullet"/>
      <w:lvlText w:val="•"/>
      <w:lvlJc w:val="left"/>
      <w:pPr>
        <w:ind w:left="3292" w:hanging="332"/>
      </w:pPr>
      <w:rPr>
        <w:rFonts w:hint="default"/>
      </w:rPr>
    </w:lvl>
    <w:lvl w:ilvl="4" w:tplc="7BACFE1A">
      <w:start w:val="1"/>
      <w:numFmt w:val="bullet"/>
      <w:lvlText w:val="•"/>
      <w:lvlJc w:val="left"/>
      <w:pPr>
        <w:ind w:left="4120" w:hanging="332"/>
      </w:pPr>
      <w:rPr>
        <w:rFonts w:hint="default"/>
      </w:rPr>
    </w:lvl>
    <w:lvl w:ilvl="5" w:tplc="F746E410">
      <w:start w:val="1"/>
      <w:numFmt w:val="bullet"/>
      <w:lvlText w:val="•"/>
      <w:lvlJc w:val="left"/>
      <w:pPr>
        <w:ind w:left="4948" w:hanging="332"/>
      </w:pPr>
      <w:rPr>
        <w:rFonts w:hint="default"/>
      </w:rPr>
    </w:lvl>
    <w:lvl w:ilvl="6" w:tplc="C7A49C2A">
      <w:start w:val="1"/>
      <w:numFmt w:val="bullet"/>
      <w:lvlText w:val="•"/>
      <w:lvlJc w:val="left"/>
      <w:pPr>
        <w:ind w:left="5776" w:hanging="332"/>
      </w:pPr>
      <w:rPr>
        <w:rFonts w:hint="default"/>
      </w:rPr>
    </w:lvl>
    <w:lvl w:ilvl="7" w:tplc="6FA215DA">
      <w:start w:val="1"/>
      <w:numFmt w:val="bullet"/>
      <w:lvlText w:val="•"/>
      <w:lvlJc w:val="left"/>
      <w:pPr>
        <w:ind w:left="6604" w:hanging="332"/>
      </w:pPr>
      <w:rPr>
        <w:rFonts w:hint="default"/>
      </w:rPr>
    </w:lvl>
    <w:lvl w:ilvl="8" w:tplc="D2A0CCBE">
      <w:start w:val="1"/>
      <w:numFmt w:val="bullet"/>
      <w:lvlText w:val="•"/>
      <w:lvlJc w:val="left"/>
      <w:pPr>
        <w:ind w:left="7432" w:hanging="332"/>
      </w:pPr>
      <w:rPr>
        <w:rFonts w:hint="default"/>
      </w:rPr>
    </w:lvl>
  </w:abstractNum>
  <w:abstractNum w:abstractNumId="43" w15:restartNumberingAfterBreak="0">
    <w:nsid w:val="722551E7"/>
    <w:multiLevelType w:val="hybridMultilevel"/>
    <w:tmpl w:val="C212C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2946581"/>
    <w:multiLevelType w:val="hybridMultilevel"/>
    <w:tmpl w:val="A1E2CF7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5" w15:restartNumberingAfterBreak="0">
    <w:nsid w:val="73B66575"/>
    <w:multiLevelType w:val="hybridMultilevel"/>
    <w:tmpl w:val="B86C7DC6"/>
    <w:lvl w:ilvl="0" w:tplc="1C24FE6A">
      <w:start w:val="1"/>
      <w:numFmt w:val="decimal"/>
      <w:lvlText w:val="%1"/>
      <w:lvlJc w:val="left"/>
      <w:pPr>
        <w:tabs>
          <w:tab w:val="num" w:pos="720"/>
        </w:tabs>
        <w:ind w:left="720" w:hanging="360"/>
      </w:pPr>
      <w:rPr>
        <w:rFonts w:hint="default"/>
      </w:rPr>
    </w:lvl>
    <w:lvl w:ilvl="1" w:tplc="A4F27DC2">
      <w:start w:val="1"/>
      <w:numFmt w:val="bullet"/>
      <w:lvlText w:val="o"/>
      <w:lvlJc w:val="left"/>
      <w:pPr>
        <w:tabs>
          <w:tab w:val="num" w:pos="1137"/>
        </w:tabs>
        <w:ind w:left="1080" w:firstLine="0"/>
      </w:pPr>
      <w:rPr>
        <w:rFonts w:ascii="Courier New" w:hAnsi="Courier New"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6" w15:restartNumberingAfterBreak="0">
    <w:nsid w:val="75C67A8B"/>
    <w:multiLevelType w:val="hybridMultilevel"/>
    <w:tmpl w:val="EFD8EC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276B12"/>
    <w:multiLevelType w:val="hybridMultilevel"/>
    <w:tmpl w:val="34B69510"/>
    <w:lvl w:ilvl="0" w:tplc="27CE58F2">
      <w:start w:val="1"/>
      <w:numFmt w:val="bullet"/>
      <w:pStyle w:val="Puce2"/>
      <w:lvlText w:val=""/>
      <w:lvlJc w:val="left"/>
      <w:pPr>
        <w:ind w:left="1571" w:hanging="360"/>
      </w:pPr>
      <w:rPr>
        <w:rFonts w:ascii="Wingdings" w:hAnsi="Wingdings" w:hint="default"/>
        <w:sz w:val="22"/>
        <w:szCs w:val="22"/>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8" w15:restartNumberingAfterBreak="0">
    <w:nsid w:val="7C4118C2"/>
    <w:multiLevelType w:val="hybridMultilevel"/>
    <w:tmpl w:val="7CB481D2"/>
    <w:lvl w:ilvl="0" w:tplc="EC3EBFE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311836489">
    <w:abstractNumId w:val="11"/>
  </w:num>
  <w:num w:numId="2" w16cid:durableId="1970890913">
    <w:abstractNumId w:val="47"/>
  </w:num>
  <w:num w:numId="3" w16cid:durableId="2047680971">
    <w:abstractNumId w:val="35"/>
  </w:num>
  <w:num w:numId="4" w16cid:durableId="1135945818">
    <w:abstractNumId w:val="40"/>
  </w:num>
  <w:num w:numId="5" w16cid:durableId="125780963">
    <w:abstractNumId w:val="26"/>
  </w:num>
  <w:num w:numId="6" w16cid:durableId="1329213759">
    <w:abstractNumId w:val="18"/>
  </w:num>
  <w:num w:numId="7" w16cid:durableId="2046757234">
    <w:abstractNumId w:val="10"/>
  </w:num>
  <w:num w:numId="8" w16cid:durableId="2002199121">
    <w:abstractNumId w:val="3"/>
  </w:num>
  <w:num w:numId="9" w16cid:durableId="966199557">
    <w:abstractNumId w:val="32"/>
  </w:num>
  <w:num w:numId="10" w16cid:durableId="215119805">
    <w:abstractNumId w:val="21"/>
  </w:num>
  <w:num w:numId="11" w16cid:durableId="815876105">
    <w:abstractNumId w:val="5"/>
  </w:num>
  <w:num w:numId="12" w16cid:durableId="1092316012">
    <w:abstractNumId w:val="28"/>
  </w:num>
  <w:num w:numId="13" w16cid:durableId="386416310">
    <w:abstractNumId w:val="29"/>
  </w:num>
  <w:num w:numId="14" w16cid:durableId="493842068">
    <w:abstractNumId w:val="39"/>
  </w:num>
  <w:num w:numId="15" w16cid:durableId="113595538">
    <w:abstractNumId w:val="38"/>
  </w:num>
  <w:num w:numId="16" w16cid:durableId="630792850">
    <w:abstractNumId w:val="30"/>
  </w:num>
  <w:num w:numId="17" w16cid:durableId="1212233396">
    <w:abstractNumId w:val="34"/>
  </w:num>
  <w:num w:numId="18" w16cid:durableId="401223092">
    <w:abstractNumId w:val="16"/>
  </w:num>
  <w:num w:numId="19" w16cid:durableId="889613576">
    <w:abstractNumId w:val="44"/>
  </w:num>
  <w:num w:numId="20" w16cid:durableId="2122870892">
    <w:abstractNumId w:val="41"/>
  </w:num>
  <w:num w:numId="21" w16cid:durableId="144392559">
    <w:abstractNumId w:val="13"/>
  </w:num>
  <w:num w:numId="22" w16cid:durableId="1351179223">
    <w:abstractNumId w:val="14"/>
  </w:num>
  <w:num w:numId="23" w16cid:durableId="131680810">
    <w:abstractNumId w:val="24"/>
  </w:num>
  <w:num w:numId="24" w16cid:durableId="702054029">
    <w:abstractNumId w:val="8"/>
  </w:num>
  <w:num w:numId="25" w16cid:durableId="1978800625">
    <w:abstractNumId w:val="37"/>
  </w:num>
  <w:num w:numId="26" w16cid:durableId="1084229092">
    <w:abstractNumId w:val="23"/>
  </w:num>
  <w:num w:numId="27" w16cid:durableId="1407192527">
    <w:abstractNumId w:val="6"/>
  </w:num>
  <w:num w:numId="28" w16cid:durableId="2127771518">
    <w:abstractNumId w:val="4"/>
  </w:num>
  <w:num w:numId="29" w16cid:durableId="443041144">
    <w:abstractNumId w:val="33"/>
  </w:num>
  <w:num w:numId="30" w16cid:durableId="1900703733">
    <w:abstractNumId w:val="31"/>
  </w:num>
  <w:num w:numId="31" w16cid:durableId="804276609">
    <w:abstractNumId w:val="20"/>
  </w:num>
  <w:num w:numId="32" w16cid:durableId="648902854">
    <w:abstractNumId w:val="26"/>
    <w:lvlOverride w:ilvl="0">
      <w:lvl w:ilvl="0">
        <w:start w:val="1"/>
        <w:numFmt w:val="decimal"/>
        <w:pStyle w:val="Titre1"/>
        <w:lvlText w:val="Article %1 -"/>
        <w:lvlJc w:val="left"/>
        <w:pPr>
          <w:ind w:left="1361" w:hanging="1361"/>
        </w:pPr>
        <w:rPr>
          <w:rFonts w:cs="Times New Roman" w:hint="default"/>
          <w:bCs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Titre2"/>
        <w:lvlText w:val="%1.%2 -"/>
        <w:lvlJc w:val="left"/>
        <w:pPr>
          <w:ind w:left="567" w:hanging="567"/>
        </w:pPr>
        <w:rPr>
          <w:rFonts w:hint="default"/>
        </w:rPr>
      </w:lvl>
    </w:lvlOverride>
    <w:lvlOverride w:ilvl="2">
      <w:lvl w:ilvl="2">
        <w:start w:val="1"/>
        <w:numFmt w:val="decimal"/>
        <w:pStyle w:val="Titre3"/>
        <w:lvlText w:val="%1.%2.%3 -"/>
        <w:lvlJc w:val="left"/>
        <w:pPr>
          <w:ind w:left="879" w:hanging="709"/>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3" w16cid:durableId="1145780451">
    <w:abstractNumId w:val="15"/>
  </w:num>
  <w:num w:numId="34" w16cid:durableId="1930045273">
    <w:abstractNumId w:val="42"/>
  </w:num>
  <w:num w:numId="35" w16cid:durableId="1751078777">
    <w:abstractNumId w:val="7"/>
  </w:num>
  <w:num w:numId="36" w16cid:durableId="690959714">
    <w:abstractNumId w:val="25"/>
  </w:num>
  <w:num w:numId="37" w16cid:durableId="2029988413">
    <w:abstractNumId w:val="22"/>
  </w:num>
  <w:num w:numId="38" w16cid:durableId="1168785114">
    <w:abstractNumId w:val="45"/>
  </w:num>
  <w:num w:numId="39" w16cid:durableId="397704195">
    <w:abstractNumId w:val="17"/>
  </w:num>
  <w:num w:numId="40" w16cid:durableId="1737434597">
    <w:abstractNumId w:val="9"/>
  </w:num>
  <w:num w:numId="41" w16cid:durableId="806780214">
    <w:abstractNumId w:val="48"/>
  </w:num>
  <w:num w:numId="42" w16cid:durableId="2036347846">
    <w:abstractNumId w:val="27"/>
  </w:num>
  <w:num w:numId="43" w16cid:durableId="2484713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7262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43730092">
    <w:abstractNumId w:val="19"/>
  </w:num>
  <w:num w:numId="46" w16cid:durableId="2029823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35284652">
    <w:abstractNumId w:val="46"/>
  </w:num>
  <w:num w:numId="48" w16cid:durableId="316347334">
    <w:abstractNumId w:val="12"/>
  </w:num>
  <w:num w:numId="49" w16cid:durableId="1111633483">
    <w:abstractNumId w:val="36"/>
  </w:num>
  <w:num w:numId="50" w16cid:durableId="1030956523">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activeWritingStyle w:appName="MSWord" w:lang="fr-FR" w:vendorID="9" w:dllVersion="512" w:checkStyle="1"/>
  <w:defaultTabStop w:val="709"/>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337"/>
    <w:rsid w:val="00000C99"/>
    <w:rsid w:val="00001398"/>
    <w:rsid w:val="000020C6"/>
    <w:rsid w:val="00004B7E"/>
    <w:rsid w:val="00004DE1"/>
    <w:rsid w:val="0000520F"/>
    <w:rsid w:val="00005507"/>
    <w:rsid w:val="00005ED3"/>
    <w:rsid w:val="000061B2"/>
    <w:rsid w:val="0000693B"/>
    <w:rsid w:val="00007DF5"/>
    <w:rsid w:val="000113E2"/>
    <w:rsid w:val="000116C7"/>
    <w:rsid w:val="00012EAF"/>
    <w:rsid w:val="000144A4"/>
    <w:rsid w:val="00017915"/>
    <w:rsid w:val="000220BB"/>
    <w:rsid w:val="00022447"/>
    <w:rsid w:val="00022590"/>
    <w:rsid w:val="00023130"/>
    <w:rsid w:val="000238A6"/>
    <w:rsid w:val="00023C13"/>
    <w:rsid w:val="0002431C"/>
    <w:rsid w:val="00024CF5"/>
    <w:rsid w:val="00025C78"/>
    <w:rsid w:val="0002655B"/>
    <w:rsid w:val="00026E1C"/>
    <w:rsid w:val="00027360"/>
    <w:rsid w:val="000275B1"/>
    <w:rsid w:val="0003112F"/>
    <w:rsid w:val="000318F9"/>
    <w:rsid w:val="00031AA1"/>
    <w:rsid w:val="00032C84"/>
    <w:rsid w:val="000340C9"/>
    <w:rsid w:val="00035947"/>
    <w:rsid w:val="00035BCF"/>
    <w:rsid w:val="000361BD"/>
    <w:rsid w:val="00036315"/>
    <w:rsid w:val="00036375"/>
    <w:rsid w:val="000366AE"/>
    <w:rsid w:val="000366D1"/>
    <w:rsid w:val="000368F1"/>
    <w:rsid w:val="00036ABC"/>
    <w:rsid w:val="00036B9F"/>
    <w:rsid w:val="00036CC9"/>
    <w:rsid w:val="00037133"/>
    <w:rsid w:val="0003714E"/>
    <w:rsid w:val="00037811"/>
    <w:rsid w:val="00037E42"/>
    <w:rsid w:val="000405DC"/>
    <w:rsid w:val="00041179"/>
    <w:rsid w:val="00041A6F"/>
    <w:rsid w:val="00042B70"/>
    <w:rsid w:val="00042E8F"/>
    <w:rsid w:val="000438AD"/>
    <w:rsid w:val="00044561"/>
    <w:rsid w:val="0004476E"/>
    <w:rsid w:val="000461EA"/>
    <w:rsid w:val="000468CE"/>
    <w:rsid w:val="00046E78"/>
    <w:rsid w:val="0005182D"/>
    <w:rsid w:val="00053218"/>
    <w:rsid w:val="00054510"/>
    <w:rsid w:val="00055171"/>
    <w:rsid w:val="00055DD3"/>
    <w:rsid w:val="00057651"/>
    <w:rsid w:val="0005793F"/>
    <w:rsid w:val="00057C38"/>
    <w:rsid w:val="0006068F"/>
    <w:rsid w:val="0006072F"/>
    <w:rsid w:val="000618B3"/>
    <w:rsid w:val="00061AFB"/>
    <w:rsid w:val="00062E77"/>
    <w:rsid w:val="000632C4"/>
    <w:rsid w:val="00063B27"/>
    <w:rsid w:val="00063FD4"/>
    <w:rsid w:val="00064995"/>
    <w:rsid w:val="000650A8"/>
    <w:rsid w:val="00065358"/>
    <w:rsid w:val="00065500"/>
    <w:rsid w:val="00065565"/>
    <w:rsid w:val="00065CA0"/>
    <w:rsid w:val="0006649D"/>
    <w:rsid w:val="00070AE1"/>
    <w:rsid w:val="00070C33"/>
    <w:rsid w:val="00071453"/>
    <w:rsid w:val="00071659"/>
    <w:rsid w:val="00071675"/>
    <w:rsid w:val="000727FB"/>
    <w:rsid w:val="000730CF"/>
    <w:rsid w:val="00073819"/>
    <w:rsid w:val="000738AC"/>
    <w:rsid w:val="00074683"/>
    <w:rsid w:val="00074AC3"/>
    <w:rsid w:val="00074B29"/>
    <w:rsid w:val="0007561D"/>
    <w:rsid w:val="00075CD3"/>
    <w:rsid w:val="000760DD"/>
    <w:rsid w:val="000766C3"/>
    <w:rsid w:val="000805F5"/>
    <w:rsid w:val="0008083E"/>
    <w:rsid w:val="00080BF5"/>
    <w:rsid w:val="00081BF4"/>
    <w:rsid w:val="00081F42"/>
    <w:rsid w:val="0008200A"/>
    <w:rsid w:val="00082407"/>
    <w:rsid w:val="000825A0"/>
    <w:rsid w:val="00084D33"/>
    <w:rsid w:val="00085C54"/>
    <w:rsid w:val="00085E69"/>
    <w:rsid w:val="00086179"/>
    <w:rsid w:val="000873BF"/>
    <w:rsid w:val="0009093F"/>
    <w:rsid w:val="00091C80"/>
    <w:rsid w:val="00093045"/>
    <w:rsid w:val="0009416F"/>
    <w:rsid w:val="0009528C"/>
    <w:rsid w:val="0009635F"/>
    <w:rsid w:val="0009670B"/>
    <w:rsid w:val="00097831"/>
    <w:rsid w:val="000A1023"/>
    <w:rsid w:val="000A1CDE"/>
    <w:rsid w:val="000A22F9"/>
    <w:rsid w:val="000A272F"/>
    <w:rsid w:val="000A4291"/>
    <w:rsid w:val="000A4BCB"/>
    <w:rsid w:val="000A64F7"/>
    <w:rsid w:val="000A6B5B"/>
    <w:rsid w:val="000A6CE9"/>
    <w:rsid w:val="000A7315"/>
    <w:rsid w:val="000A7B76"/>
    <w:rsid w:val="000B0420"/>
    <w:rsid w:val="000B09DE"/>
    <w:rsid w:val="000B0B03"/>
    <w:rsid w:val="000B0B91"/>
    <w:rsid w:val="000B113A"/>
    <w:rsid w:val="000B1166"/>
    <w:rsid w:val="000B18B2"/>
    <w:rsid w:val="000B23E8"/>
    <w:rsid w:val="000B3863"/>
    <w:rsid w:val="000B3AAC"/>
    <w:rsid w:val="000B40DB"/>
    <w:rsid w:val="000B4471"/>
    <w:rsid w:val="000B4742"/>
    <w:rsid w:val="000B4A71"/>
    <w:rsid w:val="000B4E4E"/>
    <w:rsid w:val="000B5255"/>
    <w:rsid w:val="000B52C6"/>
    <w:rsid w:val="000B5364"/>
    <w:rsid w:val="000B5846"/>
    <w:rsid w:val="000B5EED"/>
    <w:rsid w:val="000B6003"/>
    <w:rsid w:val="000B72FD"/>
    <w:rsid w:val="000B7861"/>
    <w:rsid w:val="000B7A8F"/>
    <w:rsid w:val="000C009B"/>
    <w:rsid w:val="000C128A"/>
    <w:rsid w:val="000C1375"/>
    <w:rsid w:val="000C16EB"/>
    <w:rsid w:val="000C1982"/>
    <w:rsid w:val="000C1CD6"/>
    <w:rsid w:val="000C2E85"/>
    <w:rsid w:val="000C380B"/>
    <w:rsid w:val="000C3984"/>
    <w:rsid w:val="000C3AF3"/>
    <w:rsid w:val="000C403C"/>
    <w:rsid w:val="000C44B9"/>
    <w:rsid w:val="000C478D"/>
    <w:rsid w:val="000C4AE9"/>
    <w:rsid w:val="000C5A08"/>
    <w:rsid w:val="000C6423"/>
    <w:rsid w:val="000C64EB"/>
    <w:rsid w:val="000C6509"/>
    <w:rsid w:val="000C7D8E"/>
    <w:rsid w:val="000C7ED8"/>
    <w:rsid w:val="000D03C7"/>
    <w:rsid w:val="000D0E2C"/>
    <w:rsid w:val="000D1A77"/>
    <w:rsid w:val="000D1E0F"/>
    <w:rsid w:val="000D1F95"/>
    <w:rsid w:val="000D22ED"/>
    <w:rsid w:val="000D2D31"/>
    <w:rsid w:val="000D2E84"/>
    <w:rsid w:val="000D2ED5"/>
    <w:rsid w:val="000D40E6"/>
    <w:rsid w:val="000D42FC"/>
    <w:rsid w:val="000D5173"/>
    <w:rsid w:val="000D56D6"/>
    <w:rsid w:val="000D5AD6"/>
    <w:rsid w:val="000D632F"/>
    <w:rsid w:val="000D6588"/>
    <w:rsid w:val="000D7178"/>
    <w:rsid w:val="000D77BC"/>
    <w:rsid w:val="000D7CD5"/>
    <w:rsid w:val="000E04E4"/>
    <w:rsid w:val="000E080B"/>
    <w:rsid w:val="000E1231"/>
    <w:rsid w:val="000E1732"/>
    <w:rsid w:val="000E1DAE"/>
    <w:rsid w:val="000E1F0A"/>
    <w:rsid w:val="000E332A"/>
    <w:rsid w:val="000E3443"/>
    <w:rsid w:val="000E34A6"/>
    <w:rsid w:val="000E366C"/>
    <w:rsid w:val="000E3833"/>
    <w:rsid w:val="000E4BCA"/>
    <w:rsid w:val="000E4DF8"/>
    <w:rsid w:val="000E6FA2"/>
    <w:rsid w:val="000F05F1"/>
    <w:rsid w:val="000F0DAE"/>
    <w:rsid w:val="000F0F5F"/>
    <w:rsid w:val="000F114D"/>
    <w:rsid w:val="000F1394"/>
    <w:rsid w:val="000F1B2D"/>
    <w:rsid w:val="000F306A"/>
    <w:rsid w:val="000F3287"/>
    <w:rsid w:val="000F3986"/>
    <w:rsid w:val="000F3E5F"/>
    <w:rsid w:val="000F46E1"/>
    <w:rsid w:val="000F4CA1"/>
    <w:rsid w:val="000F4EA4"/>
    <w:rsid w:val="000F553F"/>
    <w:rsid w:val="000F5607"/>
    <w:rsid w:val="000F5A75"/>
    <w:rsid w:val="000F6821"/>
    <w:rsid w:val="000F6BD7"/>
    <w:rsid w:val="000F6F63"/>
    <w:rsid w:val="000F7412"/>
    <w:rsid w:val="001008F3"/>
    <w:rsid w:val="0010255C"/>
    <w:rsid w:val="00102B37"/>
    <w:rsid w:val="00103497"/>
    <w:rsid w:val="00103708"/>
    <w:rsid w:val="00103D39"/>
    <w:rsid w:val="0010498A"/>
    <w:rsid w:val="00105DF1"/>
    <w:rsid w:val="001064F9"/>
    <w:rsid w:val="001101BB"/>
    <w:rsid w:val="00110A30"/>
    <w:rsid w:val="00110A77"/>
    <w:rsid w:val="00111BBE"/>
    <w:rsid w:val="00112A06"/>
    <w:rsid w:val="00113021"/>
    <w:rsid w:val="001130E4"/>
    <w:rsid w:val="00113F50"/>
    <w:rsid w:val="0011518E"/>
    <w:rsid w:val="00115272"/>
    <w:rsid w:val="0011633B"/>
    <w:rsid w:val="00116DA3"/>
    <w:rsid w:val="00116EDE"/>
    <w:rsid w:val="0011782A"/>
    <w:rsid w:val="00117B36"/>
    <w:rsid w:val="0012053B"/>
    <w:rsid w:val="00120C2A"/>
    <w:rsid w:val="00121620"/>
    <w:rsid w:val="001219B9"/>
    <w:rsid w:val="00126BD8"/>
    <w:rsid w:val="001275A7"/>
    <w:rsid w:val="00127F0D"/>
    <w:rsid w:val="00130F2E"/>
    <w:rsid w:val="00130F7E"/>
    <w:rsid w:val="00131936"/>
    <w:rsid w:val="00131E56"/>
    <w:rsid w:val="00132716"/>
    <w:rsid w:val="00132A94"/>
    <w:rsid w:val="00132C1B"/>
    <w:rsid w:val="00133075"/>
    <w:rsid w:val="0013351F"/>
    <w:rsid w:val="0013462E"/>
    <w:rsid w:val="00135F68"/>
    <w:rsid w:val="00136236"/>
    <w:rsid w:val="00136C4E"/>
    <w:rsid w:val="00137071"/>
    <w:rsid w:val="00137461"/>
    <w:rsid w:val="00137B48"/>
    <w:rsid w:val="00137CB2"/>
    <w:rsid w:val="00140280"/>
    <w:rsid w:val="00141AB4"/>
    <w:rsid w:val="00141B12"/>
    <w:rsid w:val="00141E98"/>
    <w:rsid w:val="00142057"/>
    <w:rsid w:val="00142126"/>
    <w:rsid w:val="00142B9C"/>
    <w:rsid w:val="00143274"/>
    <w:rsid w:val="00143CFB"/>
    <w:rsid w:val="00143F76"/>
    <w:rsid w:val="00144DA2"/>
    <w:rsid w:val="00145424"/>
    <w:rsid w:val="0014599E"/>
    <w:rsid w:val="00145FA2"/>
    <w:rsid w:val="00146348"/>
    <w:rsid w:val="0014637C"/>
    <w:rsid w:val="00146E74"/>
    <w:rsid w:val="00146FB1"/>
    <w:rsid w:val="00147B71"/>
    <w:rsid w:val="001501EC"/>
    <w:rsid w:val="001511C8"/>
    <w:rsid w:val="00151EEA"/>
    <w:rsid w:val="0015301C"/>
    <w:rsid w:val="0015406C"/>
    <w:rsid w:val="00155978"/>
    <w:rsid w:val="00155F10"/>
    <w:rsid w:val="0015604A"/>
    <w:rsid w:val="001569FA"/>
    <w:rsid w:val="0015717B"/>
    <w:rsid w:val="00157F0A"/>
    <w:rsid w:val="00160044"/>
    <w:rsid w:val="00160D2E"/>
    <w:rsid w:val="00161BBF"/>
    <w:rsid w:val="001626C6"/>
    <w:rsid w:val="00162D7F"/>
    <w:rsid w:val="0016489A"/>
    <w:rsid w:val="00164C05"/>
    <w:rsid w:val="00164C14"/>
    <w:rsid w:val="001651FB"/>
    <w:rsid w:val="00165D4C"/>
    <w:rsid w:val="0017082F"/>
    <w:rsid w:val="00171818"/>
    <w:rsid w:val="001718CE"/>
    <w:rsid w:val="00171BFB"/>
    <w:rsid w:val="00171EB0"/>
    <w:rsid w:val="0017227B"/>
    <w:rsid w:val="00172979"/>
    <w:rsid w:val="0017334F"/>
    <w:rsid w:val="001737DC"/>
    <w:rsid w:val="00173A65"/>
    <w:rsid w:val="00173BB5"/>
    <w:rsid w:val="00174000"/>
    <w:rsid w:val="0017461D"/>
    <w:rsid w:val="00175920"/>
    <w:rsid w:val="00176CBA"/>
    <w:rsid w:val="00176D94"/>
    <w:rsid w:val="00180416"/>
    <w:rsid w:val="00180E54"/>
    <w:rsid w:val="0018224E"/>
    <w:rsid w:val="00182A4B"/>
    <w:rsid w:val="001837A3"/>
    <w:rsid w:val="00183BF0"/>
    <w:rsid w:val="00184910"/>
    <w:rsid w:val="001856E7"/>
    <w:rsid w:val="00186D7C"/>
    <w:rsid w:val="00191EE4"/>
    <w:rsid w:val="00191EE8"/>
    <w:rsid w:val="00192CF0"/>
    <w:rsid w:val="001930FF"/>
    <w:rsid w:val="00193D64"/>
    <w:rsid w:val="00194309"/>
    <w:rsid w:val="00194A16"/>
    <w:rsid w:val="00194F6A"/>
    <w:rsid w:val="0019713E"/>
    <w:rsid w:val="00197AFA"/>
    <w:rsid w:val="001A00D6"/>
    <w:rsid w:val="001A06AB"/>
    <w:rsid w:val="001A1ECA"/>
    <w:rsid w:val="001A2CEE"/>
    <w:rsid w:val="001A2E29"/>
    <w:rsid w:val="001A3A1A"/>
    <w:rsid w:val="001A3BE2"/>
    <w:rsid w:val="001A47F6"/>
    <w:rsid w:val="001A4E2C"/>
    <w:rsid w:val="001A5E80"/>
    <w:rsid w:val="001A6094"/>
    <w:rsid w:val="001A632D"/>
    <w:rsid w:val="001A6DE8"/>
    <w:rsid w:val="001A6E89"/>
    <w:rsid w:val="001B0098"/>
    <w:rsid w:val="001B06E0"/>
    <w:rsid w:val="001B07C3"/>
    <w:rsid w:val="001B0C15"/>
    <w:rsid w:val="001B1BB9"/>
    <w:rsid w:val="001B2512"/>
    <w:rsid w:val="001B25B8"/>
    <w:rsid w:val="001B2E15"/>
    <w:rsid w:val="001B3BAD"/>
    <w:rsid w:val="001B3E7D"/>
    <w:rsid w:val="001B45AB"/>
    <w:rsid w:val="001B4748"/>
    <w:rsid w:val="001B5FEF"/>
    <w:rsid w:val="001B6158"/>
    <w:rsid w:val="001B71C9"/>
    <w:rsid w:val="001B7599"/>
    <w:rsid w:val="001B7867"/>
    <w:rsid w:val="001C0393"/>
    <w:rsid w:val="001C06C8"/>
    <w:rsid w:val="001C1083"/>
    <w:rsid w:val="001C166A"/>
    <w:rsid w:val="001C1824"/>
    <w:rsid w:val="001C1905"/>
    <w:rsid w:val="001C278A"/>
    <w:rsid w:val="001C29E2"/>
    <w:rsid w:val="001C2D3B"/>
    <w:rsid w:val="001C3A38"/>
    <w:rsid w:val="001C3DCC"/>
    <w:rsid w:val="001C3EF4"/>
    <w:rsid w:val="001C44E5"/>
    <w:rsid w:val="001C4584"/>
    <w:rsid w:val="001C4658"/>
    <w:rsid w:val="001C4C3C"/>
    <w:rsid w:val="001C4FE0"/>
    <w:rsid w:val="001C52C8"/>
    <w:rsid w:val="001C5945"/>
    <w:rsid w:val="001C66C7"/>
    <w:rsid w:val="001C6AE0"/>
    <w:rsid w:val="001C6B4D"/>
    <w:rsid w:val="001C6B7C"/>
    <w:rsid w:val="001C6D4A"/>
    <w:rsid w:val="001C6DE1"/>
    <w:rsid w:val="001D0BA3"/>
    <w:rsid w:val="001D11D3"/>
    <w:rsid w:val="001D1B48"/>
    <w:rsid w:val="001D1C23"/>
    <w:rsid w:val="001D1CC4"/>
    <w:rsid w:val="001D2867"/>
    <w:rsid w:val="001D2D04"/>
    <w:rsid w:val="001D2EAE"/>
    <w:rsid w:val="001D325F"/>
    <w:rsid w:val="001D41B6"/>
    <w:rsid w:val="001D4BA6"/>
    <w:rsid w:val="001D516F"/>
    <w:rsid w:val="001D594E"/>
    <w:rsid w:val="001D66F9"/>
    <w:rsid w:val="001D743C"/>
    <w:rsid w:val="001D7950"/>
    <w:rsid w:val="001D79C0"/>
    <w:rsid w:val="001E0DDF"/>
    <w:rsid w:val="001E1860"/>
    <w:rsid w:val="001E1E85"/>
    <w:rsid w:val="001E2F68"/>
    <w:rsid w:val="001E333D"/>
    <w:rsid w:val="001E335B"/>
    <w:rsid w:val="001E36E7"/>
    <w:rsid w:val="001E3A82"/>
    <w:rsid w:val="001E4689"/>
    <w:rsid w:val="001E4F59"/>
    <w:rsid w:val="001E5041"/>
    <w:rsid w:val="001E661A"/>
    <w:rsid w:val="001E70D7"/>
    <w:rsid w:val="001E7BDD"/>
    <w:rsid w:val="001E7F7C"/>
    <w:rsid w:val="001F03F6"/>
    <w:rsid w:val="001F063A"/>
    <w:rsid w:val="001F142D"/>
    <w:rsid w:val="001F1926"/>
    <w:rsid w:val="001F1CCC"/>
    <w:rsid w:val="001F2F6D"/>
    <w:rsid w:val="001F2FF9"/>
    <w:rsid w:val="001F3430"/>
    <w:rsid w:val="001F427B"/>
    <w:rsid w:val="001F4452"/>
    <w:rsid w:val="001F4524"/>
    <w:rsid w:val="001F49DF"/>
    <w:rsid w:val="001F4B5E"/>
    <w:rsid w:val="001F512D"/>
    <w:rsid w:val="001F67A7"/>
    <w:rsid w:val="001F6B4D"/>
    <w:rsid w:val="001F6C44"/>
    <w:rsid w:val="001F7078"/>
    <w:rsid w:val="001F7FDE"/>
    <w:rsid w:val="002000CA"/>
    <w:rsid w:val="0020191C"/>
    <w:rsid w:val="00201C6A"/>
    <w:rsid w:val="002030FB"/>
    <w:rsid w:val="002045E7"/>
    <w:rsid w:val="00206413"/>
    <w:rsid w:val="00207354"/>
    <w:rsid w:val="00207CB3"/>
    <w:rsid w:val="00207F27"/>
    <w:rsid w:val="00210CCD"/>
    <w:rsid w:val="00211890"/>
    <w:rsid w:val="00213590"/>
    <w:rsid w:val="002135AF"/>
    <w:rsid w:val="0021385B"/>
    <w:rsid w:val="002138E4"/>
    <w:rsid w:val="002139BB"/>
    <w:rsid w:val="0021425A"/>
    <w:rsid w:val="00214F86"/>
    <w:rsid w:val="0021500C"/>
    <w:rsid w:val="00215172"/>
    <w:rsid w:val="002157AF"/>
    <w:rsid w:val="002157EB"/>
    <w:rsid w:val="00215ABD"/>
    <w:rsid w:val="00215ED8"/>
    <w:rsid w:val="002173A6"/>
    <w:rsid w:val="00217B23"/>
    <w:rsid w:val="00220638"/>
    <w:rsid w:val="00220878"/>
    <w:rsid w:val="0022190C"/>
    <w:rsid w:val="00221C1A"/>
    <w:rsid w:val="00223057"/>
    <w:rsid w:val="002234E6"/>
    <w:rsid w:val="00224003"/>
    <w:rsid w:val="0022409B"/>
    <w:rsid w:val="002245F2"/>
    <w:rsid w:val="002251B5"/>
    <w:rsid w:val="00225C66"/>
    <w:rsid w:val="00225F45"/>
    <w:rsid w:val="002266C7"/>
    <w:rsid w:val="00226A60"/>
    <w:rsid w:val="00226D7F"/>
    <w:rsid w:val="00227D29"/>
    <w:rsid w:val="00231780"/>
    <w:rsid w:val="002320E3"/>
    <w:rsid w:val="00232FBC"/>
    <w:rsid w:val="00233206"/>
    <w:rsid w:val="002338DE"/>
    <w:rsid w:val="0023399B"/>
    <w:rsid w:val="0023494B"/>
    <w:rsid w:val="00234B71"/>
    <w:rsid w:val="00235213"/>
    <w:rsid w:val="00235285"/>
    <w:rsid w:val="002361AC"/>
    <w:rsid w:val="0023669A"/>
    <w:rsid w:val="00236B54"/>
    <w:rsid w:val="002377F4"/>
    <w:rsid w:val="002410A3"/>
    <w:rsid w:val="002429F4"/>
    <w:rsid w:val="00242A43"/>
    <w:rsid w:val="0024314D"/>
    <w:rsid w:val="00243D53"/>
    <w:rsid w:val="0024454F"/>
    <w:rsid w:val="00244926"/>
    <w:rsid w:val="00244C46"/>
    <w:rsid w:val="00245424"/>
    <w:rsid w:val="00245556"/>
    <w:rsid w:val="00245E13"/>
    <w:rsid w:val="002468B2"/>
    <w:rsid w:val="002472A8"/>
    <w:rsid w:val="00250017"/>
    <w:rsid w:val="002502A4"/>
    <w:rsid w:val="00250922"/>
    <w:rsid w:val="00250DD7"/>
    <w:rsid w:val="0025128E"/>
    <w:rsid w:val="0025182E"/>
    <w:rsid w:val="002519B1"/>
    <w:rsid w:val="00251FE6"/>
    <w:rsid w:val="0025282A"/>
    <w:rsid w:val="00253435"/>
    <w:rsid w:val="00253A1B"/>
    <w:rsid w:val="002540E2"/>
    <w:rsid w:val="0025539B"/>
    <w:rsid w:val="00255DDC"/>
    <w:rsid w:val="002568C7"/>
    <w:rsid w:val="002569E6"/>
    <w:rsid w:val="00257303"/>
    <w:rsid w:val="00257362"/>
    <w:rsid w:val="002579F7"/>
    <w:rsid w:val="00260163"/>
    <w:rsid w:val="00260BE7"/>
    <w:rsid w:val="00261048"/>
    <w:rsid w:val="002614F9"/>
    <w:rsid w:val="00262A62"/>
    <w:rsid w:val="00262FA4"/>
    <w:rsid w:val="00262FF2"/>
    <w:rsid w:val="00263206"/>
    <w:rsid w:val="00263586"/>
    <w:rsid w:val="002639CE"/>
    <w:rsid w:val="00263A45"/>
    <w:rsid w:val="002642D0"/>
    <w:rsid w:val="00264778"/>
    <w:rsid w:val="00265436"/>
    <w:rsid w:val="00265E4E"/>
    <w:rsid w:val="00266218"/>
    <w:rsid w:val="00266766"/>
    <w:rsid w:val="0027154B"/>
    <w:rsid w:val="00272145"/>
    <w:rsid w:val="00272F56"/>
    <w:rsid w:val="00273350"/>
    <w:rsid w:val="002752C1"/>
    <w:rsid w:val="00275B85"/>
    <w:rsid w:val="002766FE"/>
    <w:rsid w:val="00276836"/>
    <w:rsid w:val="00276BCC"/>
    <w:rsid w:val="00276DEB"/>
    <w:rsid w:val="00277FF8"/>
    <w:rsid w:val="00280506"/>
    <w:rsid w:val="00280AF8"/>
    <w:rsid w:val="00280B12"/>
    <w:rsid w:val="00281480"/>
    <w:rsid w:val="00281935"/>
    <w:rsid w:val="00281E12"/>
    <w:rsid w:val="00282C15"/>
    <w:rsid w:val="00283695"/>
    <w:rsid w:val="00283B1D"/>
    <w:rsid w:val="00285066"/>
    <w:rsid w:val="0028626B"/>
    <w:rsid w:val="00286324"/>
    <w:rsid w:val="002868FA"/>
    <w:rsid w:val="00286A04"/>
    <w:rsid w:val="00287292"/>
    <w:rsid w:val="0029047A"/>
    <w:rsid w:val="00290696"/>
    <w:rsid w:val="002910CA"/>
    <w:rsid w:val="0029312D"/>
    <w:rsid w:val="0029378D"/>
    <w:rsid w:val="00294856"/>
    <w:rsid w:val="002948E7"/>
    <w:rsid w:val="00294C5D"/>
    <w:rsid w:val="00294DC2"/>
    <w:rsid w:val="00295EBF"/>
    <w:rsid w:val="00295FD9"/>
    <w:rsid w:val="002960C0"/>
    <w:rsid w:val="0029681F"/>
    <w:rsid w:val="00296921"/>
    <w:rsid w:val="002971F0"/>
    <w:rsid w:val="002977F4"/>
    <w:rsid w:val="002A082A"/>
    <w:rsid w:val="002A0A63"/>
    <w:rsid w:val="002A1046"/>
    <w:rsid w:val="002A1283"/>
    <w:rsid w:val="002A1B65"/>
    <w:rsid w:val="002A21DF"/>
    <w:rsid w:val="002A32D5"/>
    <w:rsid w:val="002A342E"/>
    <w:rsid w:val="002A35F1"/>
    <w:rsid w:val="002A3994"/>
    <w:rsid w:val="002A4077"/>
    <w:rsid w:val="002A46D7"/>
    <w:rsid w:val="002A559F"/>
    <w:rsid w:val="002A55B4"/>
    <w:rsid w:val="002A5B98"/>
    <w:rsid w:val="002A5BEB"/>
    <w:rsid w:val="002A6E2B"/>
    <w:rsid w:val="002A7A91"/>
    <w:rsid w:val="002A7C48"/>
    <w:rsid w:val="002B00A8"/>
    <w:rsid w:val="002B020C"/>
    <w:rsid w:val="002B0363"/>
    <w:rsid w:val="002B0AEB"/>
    <w:rsid w:val="002B350C"/>
    <w:rsid w:val="002B359C"/>
    <w:rsid w:val="002B38C6"/>
    <w:rsid w:val="002B4DAF"/>
    <w:rsid w:val="002B4E3E"/>
    <w:rsid w:val="002B5821"/>
    <w:rsid w:val="002C0B68"/>
    <w:rsid w:val="002C169C"/>
    <w:rsid w:val="002C1B03"/>
    <w:rsid w:val="002C219F"/>
    <w:rsid w:val="002C3189"/>
    <w:rsid w:val="002C37E5"/>
    <w:rsid w:val="002C3A38"/>
    <w:rsid w:val="002C3C4C"/>
    <w:rsid w:val="002C4632"/>
    <w:rsid w:val="002C4D4F"/>
    <w:rsid w:val="002C5127"/>
    <w:rsid w:val="002C5178"/>
    <w:rsid w:val="002C5673"/>
    <w:rsid w:val="002C6C6B"/>
    <w:rsid w:val="002C6D0F"/>
    <w:rsid w:val="002C7779"/>
    <w:rsid w:val="002C7B4E"/>
    <w:rsid w:val="002C7DF0"/>
    <w:rsid w:val="002D0454"/>
    <w:rsid w:val="002D049A"/>
    <w:rsid w:val="002D233F"/>
    <w:rsid w:val="002D39FE"/>
    <w:rsid w:val="002D48F9"/>
    <w:rsid w:val="002D625A"/>
    <w:rsid w:val="002D6BCE"/>
    <w:rsid w:val="002E112A"/>
    <w:rsid w:val="002E1AFE"/>
    <w:rsid w:val="002E1D2E"/>
    <w:rsid w:val="002E21C4"/>
    <w:rsid w:val="002E28AD"/>
    <w:rsid w:val="002E3244"/>
    <w:rsid w:val="002E3C7D"/>
    <w:rsid w:val="002E40BE"/>
    <w:rsid w:val="002E4139"/>
    <w:rsid w:val="002E4472"/>
    <w:rsid w:val="002E5B9F"/>
    <w:rsid w:val="002E5CD4"/>
    <w:rsid w:val="002E7863"/>
    <w:rsid w:val="002E7AA0"/>
    <w:rsid w:val="002F062A"/>
    <w:rsid w:val="002F0AC2"/>
    <w:rsid w:val="002F0EAD"/>
    <w:rsid w:val="002F0FD1"/>
    <w:rsid w:val="002F1A7D"/>
    <w:rsid w:val="002F3C77"/>
    <w:rsid w:val="002F3E76"/>
    <w:rsid w:val="002F49EA"/>
    <w:rsid w:val="002F5649"/>
    <w:rsid w:val="002F57E3"/>
    <w:rsid w:val="002F58CB"/>
    <w:rsid w:val="002F5AB3"/>
    <w:rsid w:val="002F62B2"/>
    <w:rsid w:val="002F679A"/>
    <w:rsid w:val="002F69F9"/>
    <w:rsid w:val="002F727D"/>
    <w:rsid w:val="002F760B"/>
    <w:rsid w:val="002F7647"/>
    <w:rsid w:val="002F7A4D"/>
    <w:rsid w:val="002F7D82"/>
    <w:rsid w:val="003009D5"/>
    <w:rsid w:val="00300ACC"/>
    <w:rsid w:val="00301AD0"/>
    <w:rsid w:val="00301C58"/>
    <w:rsid w:val="00302135"/>
    <w:rsid w:val="003021A3"/>
    <w:rsid w:val="003030FE"/>
    <w:rsid w:val="00303DE1"/>
    <w:rsid w:val="003044A5"/>
    <w:rsid w:val="00304608"/>
    <w:rsid w:val="003048EB"/>
    <w:rsid w:val="00304F1E"/>
    <w:rsid w:val="00305681"/>
    <w:rsid w:val="003067FE"/>
    <w:rsid w:val="00307C2A"/>
    <w:rsid w:val="00310359"/>
    <w:rsid w:val="00310552"/>
    <w:rsid w:val="003109D2"/>
    <w:rsid w:val="0031168A"/>
    <w:rsid w:val="00311F3A"/>
    <w:rsid w:val="00312F7B"/>
    <w:rsid w:val="003131C0"/>
    <w:rsid w:val="003139C2"/>
    <w:rsid w:val="00313D99"/>
    <w:rsid w:val="003146F9"/>
    <w:rsid w:val="0031579E"/>
    <w:rsid w:val="00315856"/>
    <w:rsid w:val="00315A05"/>
    <w:rsid w:val="0031665A"/>
    <w:rsid w:val="00316E29"/>
    <w:rsid w:val="0031778A"/>
    <w:rsid w:val="00317E27"/>
    <w:rsid w:val="00320349"/>
    <w:rsid w:val="00321063"/>
    <w:rsid w:val="00321D4D"/>
    <w:rsid w:val="0032273C"/>
    <w:rsid w:val="00323F0F"/>
    <w:rsid w:val="0032457B"/>
    <w:rsid w:val="00324C71"/>
    <w:rsid w:val="0032504B"/>
    <w:rsid w:val="00325AF9"/>
    <w:rsid w:val="0032609E"/>
    <w:rsid w:val="00326572"/>
    <w:rsid w:val="00326631"/>
    <w:rsid w:val="0032677A"/>
    <w:rsid w:val="00330B7B"/>
    <w:rsid w:val="00331A7E"/>
    <w:rsid w:val="0033261C"/>
    <w:rsid w:val="00332833"/>
    <w:rsid w:val="00332EE5"/>
    <w:rsid w:val="00333122"/>
    <w:rsid w:val="0033318B"/>
    <w:rsid w:val="00334BCF"/>
    <w:rsid w:val="00334DC3"/>
    <w:rsid w:val="00334DD1"/>
    <w:rsid w:val="0033630E"/>
    <w:rsid w:val="003370D4"/>
    <w:rsid w:val="003378D8"/>
    <w:rsid w:val="0034014F"/>
    <w:rsid w:val="00340B97"/>
    <w:rsid w:val="00340D52"/>
    <w:rsid w:val="00340DD5"/>
    <w:rsid w:val="00341E55"/>
    <w:rsid w:val="00342343"/>
    <w:rsid w:val="00342ADC"/>
    <w:rsid w:val="003438FB"/>
    <w:rsid w:val="00343B01"/>
    <w:rsid w:val="0034440A"/>
    <w:rsid w:val="0034448B"/>
    <w:rsid w:val="00344A9E"/>
    <w:rsid w:val="00345C7A"/>
    <w:rsid w:val="00345E1A"/>
    <w:rsid w:val="00345F90"/>
    <w:rsid w:val="003463DE"/>
    <w:rsid w:val="0034711E"/>
    <w:rsid w:val="003471E2"/>
    <w:rsid w:val="0034784E"/>
    <w:rsid w:val="00347C0F"/>
    <w:rsid w:val="003507F2"/>
    <w:rsid w:val="003526A1"/>
    <w:rsid w:val="0035518E"/>
    <w:rsid w:val="00355CAA"/>
    <w:rsid w:val="00356874"/>
    <w:rsid w:val="0036016F"/>
    <w:rsid w:val="003605D2"/>
    <w:rsid w:val="00360EDF"/>
    <w:rsid w:val="003610F9"/>
    <w:rsid w:val="003618E0"/>
    <w:rsid w:val="003619ED"/>
    <w:rsid w:val="00362357"/>
    <w:rsid w:val="003626F0"/>
    <w:rsid w:val="003648B2"/>
    <w:rsid w:val="00364F3F"/>
    <w:rsid w:val="00366003"/>
    <w:rsid w:val="00366344"/>
    <w:rsid w:val="00366402"/>
    <w:rsid w:val="003669AD"/>
    <w:rsid w:val="0036793A"/>
    <w:rsid w:val="00370113"/>
    <w:rsid w:val="003706B6"/>
    <w:rsid w:val="0037092C"/>
    <w:rsid w:val="00370B45"/>
    <w:rsid w:val="00371009"/>
    <w:rsid w:val="00371B08"/>
    <w:rsid w:val="003733E0"/>
    <w:rsid w:val="00373BEA"/>
    <w:rsid w:val="0037440A"/>
    <w:rsid w:val="00374B2F"/>
    <w:rsid w:val="00374BD9"/>
    <w:rsid w:val="00374FD8"/>
    <w:rsid w:val="00375389"/>
    <w:rsid w:val="00375AE9"/>
    <w:rsid w:val="003767A4"/>
    <w:rsid w:val="0037695E"/>
    <w:rsid w:val="00376E8D"/>
    <w:rsid w:val="003776DA"/>
    <w:rsid w:val="00380000"/>
    <w:rsid w:val="0038082D"/>
    <w:rsid w:val="00380D04"/>
    <w:rsid w:val="00380E76"/>
    <w:rsid w:val="0038106D"/>
    <w:rsid w:val="0038200F"/>
    <w:rsid w:val="0038290D"/>
    <w:rsid w:val="00383304"/>
    <w:rsid w:val="00383B42"/>
    <w:rsid w:val="00384936"/>
    <w:rsid w:val="0038497C"/>
    <w:rsid w:val="00384B15"/>
    <w:rsid w:val="00384B5F"/>
    <w:rsid w:val="00384CC5"/>
    <w:rsid w:val="003854BF"/>
    <w:rsid w:val="003857EC"/>
    <w:rsid w:val="00386FE9"/>
    <w:rsid w:val="00390663"/>
    <w:rsid w:val="0039278A"/>
    <w:rsid w:val="003928EA"/>
    <w:rsid w:val="00392E7C"/>
    <w:rsid w:val="0039331A"/>
    <w:rsid w:val="00393437"/>
    <w:rsid w:val="00394CCE"/>
    <w:rsid w:val="003954D3"/>
    <w:rsid w:val="0039573C"/>
    <w:rsid w:val="00396203"/>
    <w:rsid w:val="003967B0"/>
    <w:rsid w:val="00396897"/>
    <w:rsid w:val="00397204"/>
    <w:rsid w:val="00397720"/>
    <w:rsid w:val="00397C02"/>
    <w:rsid w:val="003A13CC"/>
    <w:rsid w:val="003A2BFD"/>
    <w:rsid w:val="003A2EF7"/>
    <w:rsid w:val="003A44BF"/>
    <w:rsid w:val="003A4EC4"/>
    <w:rsid w:val="003A4F36"/>
    <w:rsid w:val="003A5520"/>
    <w:rsid w:val="003A689F"/>
    <w:rsid w:val="003A711C"/>
    <w:rsid w:val="003A73D4"/>
    <w:rsid w:val="003A7EF2"/>
    <w:rsid w:val="003B082C"/>
    <w:rsid w:val="003B0F4D"/>
    <w:rsid w:val="003B18FB"/>
    <w:rsid w:val="003B19E5"/>
    <w:rsid w:val="003B1BF0"/>
    <w:rsid w:val="003B3429"/>
    <w:rsid w:val="003B3916"/>
    <w:rsid w:val="003B53F9"/>
    <w:rsid w:val="003B5620"/>
    <w:rsid w:val="003B5739"/>
    <w:rsid w:val="003B5CB3"/>
    <w:rsid w:val="003B6691"/>
    <w:rsid w:val="003B6CC3"/>
    <w:rsid w:val="003B767E"/>
    <w:rsid w:val="003C0029"/>
    <w:rsid w:val="003C12CE"/>
    <w:rsid w:val="003C1502"/>
    <w:rsid w:val="003C156E"/>
    <w:rsid w:val="003C2132"/>
    <w:rsid w:val="003C22FE"/>
    <w:rsid w:val="003C4097"/>
    <w:rsid w:val="003C44DD"/>
    <w:rsid w:val="003C4EE6"/>
    <w:rsid w:val="003C4F31"/>
    <w:rsid w:val="003C5005"/>
    <w:rsid w:val="003C54BC"/>
    <w:rsid w:val="003C6977"/>
    <w:rsid w:val="003C736F"/>
    <w:rsid w:val="003C74E8"/>
    <w:rsid w:val="003C74EF"/>
    <w:rsid w:val="003C754D"/>
    <w:rsid w:val="003D12C3"/>
    <w:rsid w:val="003D2FA7"/>
    <w:rsid w:val="003D3AA0"/>
    <w:rsid w:val="003D499B"/>
    <w:rsid w:val="003D5BB9"/>
    <w:rsid w:val="003D7C94"/>
    <w:rsid w:val="003E06DA"/>
    <w:rsid w:val="003E0847"/>
    <w:rsid w:val="003E0C98"/>
    <w:rsid w:val="003E19DA"/>
    <w:rsid w:val="003E23D5"/>
    <w:rsid w:val="003E3875"/>
    <w:rsid w:val="003E4619"/>
    <w:rsid w:val="003E5737"/>
    <w:rsid w:val="003E5C67"/>
    <w:rsid w:val="003E61CE"/>
    <w:rsid w:val="003F01A7"/>
    <w:rsid w:val="003F04F3"/>
    <w:rsid w:val="003F0997"/>
    <w:rsid w:val="003F1DEC"/>
    <w:rsid w:val="003F2289"/>
    <w:rsid w:val="003F24C1"/>
    <w:rsid w:val="003F2A6E"/>
    <w:rsid w:val="003F2DF7"/>
    <w:rsid w:val="003F33F0"/>
    <w:rsid w:val="003F65B9"/>
    <w:rsid w:val="003F6EA0"/>
    <w:rsid w:val="003F7260"/>
    <w:rsid w:val="003F75FE"/>
    <w:rsid w:val="003F78D5"/>
    <w:rsid w:val="003F7CA4"/>
    <w:rsid w:val="003F7F71"/>
    <w:rsid w:val="0040060A"/>
    <w:rsid w:val="00400E42"/>
    <w:rsid w:val="00401AB1"/>
    <w:rsid w:val="00401BDB"/>
    <w:rsid w:val="00402B3A"/>
    <w:rsid w:val="0040484D"/>
    <w:rsid w:val="004049FD"/>
    <w:rsid w:val="00405A74"/>
    <w:rsid w:val="0040601F"/>
    <w:rsid w:val="004063F6"/>
    <w:rsid w:val="00407C10"/>
    <w:rsid w:val="0041098E"/>
    <w:rsid w:val="00410B10"/>
    <w:rsid w:val="00410C6A"/>
    <w:rsid w:val="00411EE7"/>
    <w:rsid w:val="0041329A"/>
    <w:rsid w:val="0041384B"/>
    <w:rsid w:val="004152CF"/>
    <w:rsid w:val="004153B5"/>
    <w:rsid w:val="00415817"/>
    <w:rsid w:val="00415DE4"/>
    <w:rsid w:val="00415DF3"/>
    <w:rsid w:val="00416841"/>
    <w:rsid w:val="0041720C"/>
    <w:rsid w:val="004204D3"/>
    <w:rsid w:val="00421C7F"/>
    <w:rsid w:val="00422CE4"/>
    <w:rsid w:val="00423846"/>
    <w:rsid w:val="00426100"/>
    <w:rsid w:val="0042679F"/>
    <w:rsid w:val="00427D69"/>
    <w:rsid w:val="00427F10"/>
    <w:rsid w:val="00431B84"/>
    <w:rsid w:val="0043248E"/>
    <w:rsid w:val="00433651"/>
    <w:rsid w:val="00433F07"/>
    <w:rsid w:val="0043434A"/>
    <w:rsid w:val="0043536D"/>
    <w:rsid w:val="0043543B"/>
    <w:rsid w:val="00435AB3"/>
    <w:rsid w:val="004362A9"/>
    <w:rsid w:val="004363F7"/>
    <w:rsid w:val="00436686"/>
    <w:rsid w:val="00440A75"/>
    <w:rsid w:val="00440AB2"/>
    <w:rsid w:val="00440ED2"/>
    <w:rsid w:val="00441304"/>
    <w:rsid w:val="004413BB"/>
    <w:rsid w:val="004417ED"/>
    <w:rsid w:val="0044283B"/>
    <w:rsid w:val="00442E39"/>
    <w:rsid w:val="00442F1D"/>
    <w:rsid w:val="004431F7"/>
    <w:rsid w:val="00443320"/>
    <w:rsid w:val="0044397B"/>
    <w:rsid w:val="00443FBD"/>
    <w:rsid w:val="00444625"/>
    <w:rsid w:val="00445431"/>
    <w:rsid w:val="00445B64"/>
    <w:rsid w:val="00445F6C"/>
    <w:rsid w:val="004465AE"/>
    <w:rsid w:val="00447164"/>
    <w:rsid w:val="0044718E"/>
    <w:rsid w:val="00447B88"/>
    <w:rsid w:val="004510A4"/>
    <w:rsid w:val="0045129D"/>
    <w:rsid w:val="004522D2"/>
    <w:rsid w:val="004530E2"/>
    <w:rsid w:val="00454556"/>
    <w:rsid w:val="0045500C"/>
    <w:rsid w:val="0045552A"/>
    <w:rsid w:val="00455C2F"/>
    <w:rsid w:val="0045736D"/>
    <w:rsid w:val="004573B4"/>
    <w:rsid w:val="004573F7"/>
    <w:rsid w:val="0046049D"/>
    <w:rsid w:val="00461C13"/>
    <w:rsid w:val="004625BF"/>
    <w:rsid w:val="0046261F"/>
    <w:rsid w:val="00462A06"/>
    <w:rsid w:val="00462D89"/>
    <w:rsid w:val="00463381"/>
    <w:rsid w:val="004633F8"/>
    <w:rsid w:val="00463502"/>
    <w:rsid w:val="0046419C"/>
    <w:rsid w:val="0046434F"/>
    <w:rsid w:val="00464524"/>
    <w:rsid w:val="00464836"/>
    <w:rsid w:val="00465148"/>
    <w:rsid w:val="00465A8F"/>
    <w:rsid w:val="0046672F"/>
    <w:rsid w:val="004667F6"/>
    <w:rsid w:val="004675CF"/>
    <w:rsid w:val="004676F2"/>
    <w:rsid w:val="00467FA6"/>
    <w:rsid w:val="00470130"/>
    <w:rsid w:val="0047188A"/>
    <w:rsid w:val="004726EA"/>
    <w:rsid w:val="00472808"/>
    <w:rsid w:val="00473110"/>
    <w:rsid w:val="004731F0"/>
    <w:rsid w:val="00473BDF"/>
    <w:rsid w:val="00473D27"/>
    <w:rsid w:val="00473D87"/>
    <w:rsid w:val="00475495"/>
    <w:rsid w:val="0047553E"/>
    <w:rsid w:val="004758C8"/>
    <w:rsid w:val="004768F2"/>
    <w:rsid w:val="00476E1E"/>
    <w:rsid w:val="00477209"/>
    <w:rsid w:val="00477409"/>
    <w:rsid w:val="00477891"/>
    <w:rsid w:val="00477ACD"/>
    <w:rsid w:val="00477DCA"/>
    <w:rsid w:val="004809CE"/>
    <w:rsid w:val="00480A3F"/>
    <w:rsid w:val="00480F27"/>
    <w:rsid w:val="00481F72"/>
    <w:rsid w:val="004822C4"/>
    <w:rsid w:val="00482533"/>
    <w:rsid w:val="00482C20"/>
    <w:rsid w:val="004836B1"/>
    <w:rsid w:val="004837D2"/>
    <w:rsid w:val="00483A03"/>
    <w:rsid w:val="004855DD"/>
    <w:rsid w:val="00485F35"/>
    <w:rsid w:val="0048675E"/>
    <w:rsid w:val="00486BEA"/>
    <w:rsid w:val="004912B5"/>
    <w:rsid w:val="00491D39"/>
    <w:rsid w:val="0049236D"/>
    <w:rsid w:val="00492617"/>
    <w:rsid w:val="00492E26"/>
    <w:rsid w:val="00492FE2"/>
    <w:rsid w:val="0049542E"/>
    <w:rsid w:val="00496CEB"/>
    <w:rsid w:val="00497A9C"/>
    <w:rsid w:val="004A07F9"/>
    <w:rsid w:val="004A0932"/>
    <w:rsid w:val="004A0A2F"/>
    <w:rsid w:val="004A13E3"/>
    <w:rsid w:val="004A14EE"/>
    <w:rsid w:val="004A2287"/>
    <w:rsid w:val="004A27EE"/>
    <w:rsid w:val="004A2941"/>
    <w:rsid w:val="004A3902"/>
    <w:rsid w:val="004A5B3C"/>
    <w:rsid w:val="004A613A"/>
    <w:rsid w:val="004A616A"/>
    <w:rsid w:val="004A6763"/>
    <w:rsid w:val="004A67B6"/>
    <w:rsid w:val="004A7259"/>
    <w:rsid w:val="004A78DD"/>
    <w:rsid w:val="004A7C8A"/>
    <w:rsid w:val="004B0508"/>
    <w:rsid w:val="004B054C"/>
    <w:rsid w:val="004B11D4"/>
    <w:rsid w:val="004B24CE"/>
    <w:rsid w:val="004B2843"/>
    <w:rsid w:val="004B2FEB"/>
    <w:rsid w:val="004B392A"/>
    <w:rsid w:val="004B3BBA"/>
    <w:rsid w:val="004B3CB0"/>
    <w:rsid w:val="004B49DF"/>
    <w:rsid w:val="004B547A"/>
    <w:rsid w:val="004B57E1"/>
    <w:rsid w:val="004B5861"/>
    <w:rsid w:val="004B5ACA"/>
    <w:rsid w:val="004B6630"/>
    <w:rsid w:val="004B6B2F"/>
    <w:rsid w:val="004B6D47"/>
    <w:rsid w:val="004B7173"/>
    <w:rsid w:val="004B7722"/>
    <w:rsid w:val="004B7E5B"/>
    <w:rsid w:val="004C00CC"/>
    <w:rsid w:val="004C094F"/>
    <w:rsid w:val="004C0EBD"/>
    <w:rsid w:val="004C1444"/>
    <w:rsid w:val="004C14E3"/>
    <w:rsid w:val="004C2573"/>
    <w:rsid w:val="004C5000"/>
    <w:rsid w:val="004C5F59"/>
    <w:rsid w:val="004C612F"/>
    <w:rsid w:val="004C71F0"/>
    <w:rsid w:val="004C782C"/>
    <w:rsid w:val="004C7978"/>
    <w:rsid w:val="004D070C"/>
    <w:rsid w:val="004D0CBC"/>
    <w:rsid w:val="004D1076"/>
    <w:rsid w:val="004D2F5E"/>
    <w:rsid w:val="004D3945"/>
    <w:rsid w:val="004D3CDE"/>
    <w:rsid w:val="004D3F1F"/>
    <w:rsid w:val="004D474C"/>
    <w:rsid w:val="004D4918"/>
    <w:rsid w:val="004D4D73"/>
    <w:rsid w:val="004D5A38"/>
    <w:rsid w:val="004D5C95"/>
    <w:rsid w:val="004D71FF"/>
    <w:rsid w:val="004E07E7"/>
    <w:rsid w:val="004E08C0"/>
    <w:rsid w:val="004E0AAC"/>
    <w:rsid w:val="004E0E55"/>
    <w:rsid w:val="004E35DC"/>
    <w:rsid w:val="004E399A"/>
    <w:rsid w:val="004E3A06"/>
    <w:rsid w:val="004E4720"/>
    <w:rsid w:val="004E4A07"/>
    <w:rsid w:val="004E4D08"/>
    <w:rsid w:val="004E55DA"/>
    <w:rsid w:val="004E5FB7"/>
    <w:rsid w:val="004E6A51"/>
    <w:rsid w:val="004E6ADA"/>
    <w:rsid w:val="004E6C22"/>
    <w:rsid w:val="004E761E"/>
    <w:rsid w:val="004E7D39"/>
    <w:rsid w:val="004F0303"/>
    <w:rsid w:val="004F17CD"/>
    <w:rsid w:val="004F2046"/>
    <w:rsid w:val="004F21D7"/>
    <w:rsid w:val="004F2CC0"/>
    <w:rsid w:val="004F2D06"/>
    <w:rsid w:val="004F32A2"/>
    <w:rsid w:val="004F3E37"/>
    <w:rsid w:val="004F41D6"/>
    <w:rsid w:val="004F46CF"/>
    <w:rsid w:val="004F4D9C"/>
    <w:rsid w:val="004F4FCE"/>
    <w:rsid w:val="004F554F"/>
    <w:rsid w:val="004F5C23"/>
    <w:rsid w:val="004F6271"/>
    <w:rsid w:val="004F6821"/>
    <w:rsid w:val="004F69AD"/>
    <w:rsid w:val="004F6E93"/>
    <w:rsid w:val="004F6F8D"/>
    <w:rsid w:val="004F7156"/>
    <w:rsid w:val="005004C1"/>
    <w:rsid w:val="00500641"/>
    <w:rsid w:val="0050141D"/>
    <w:rsid w:val="00501E42"/>
    <w:rsid w:val="00504831"/>
    <w:rsid w:val="00504E61"/>
    <w:rsid w:val="0050528F"/>
    <w:rsid w:val="0050571A"/>
    <w:rsid w:val="005058AB"/>
    <w:rsid w:val="0050675E"/>
    <w:rsid w:val="00506B32"/>
    <w:rsid w:val="0051019A"/>
    <w:rsid w:val="005104CF"/>
    <w:rsid w:val="0051054A"/>
    <w:rsid w:val="005105BD"/>
    <w:rsid w:val="005110B5"/>
    <w:rsid w:val="00511FEC"/>
    <w:rsid w:val="0051214E"/>
    <w:rsid w:val="00512E81"/>
    <w:rsid w:val="0051305F"/>
    <w:rsid w:val="00513069"/>
    <w:rsid w:val="005138D4"/>
    <w:rsid w:val="00513B8D"/>
    <w:rsid w:val="00514455"/>
    <w:rsid w:val="0051455D"/>
    <w:rsid w:val="00515994"/>
    <w:rsid w:val="0051658B"/>
    <w:rsid w:val="00517AC4"/>
    <w:rsid w:val="00517D8D"/>
    <w:rsid w:val="00520065"/>
    <w:rsid w:val="00520169"/>
    <w:rsid w:val="00520537"/>
    <w:rsid w:val="005219A6"/>
    <w:rsid w:val="00521DED"/>
    <w:rsid w:val="00522CF4"/>
    <w:rsid w:val="00523A0B"/>
    <w:rsid w:val="00523B7F"/>
    <w:rsid w:val="005260C3"/>
    <w:rsid w:val="00526254"/>
    <w:rsid w:val="005264F2"/>
    <w:rsid w:val="00526E1A"/>
    <w:rsid w:val="005271E1"/>
    <w:rsid w:val="0052747A"/>
    <w:rsid w:val="00527BA9"/>
    <w:rsid w:val="00530F59"/>
    <w:rsid w:val="005312A5"/>
    <w:rsid w:val="00532056"/>
    <w:rsid w:val="00533492"/>
    <w:rsid w:val="005340F2"/>
    <w:rsid w:val="005343F3"/>
    <w:rsid w:val="00534D42"/>
    <w:rsid w:val="005353A0"/>
    <w:rsid w:val="005353AB"/>
    <w:rsid w:val="00535A68"/>
    <w:rsid w:val="00535A6C"/>
    <w:rsid w:val="00536995"/>
    <w:rsid w:val="00537024"/>
    <w:rsid w:val="00537157"/>
    <w:rsid w:val="005372E9"/>
    <w:rsid w:val="00537C1B"/>
    <w:rsid w:val="00537ED2"/>
    <w:rsid w:val="00540370"/>
    <w:rsid w:val="00540484"/>
    <w:rsid w:val="00540496"/>
    <w:rsid w:val="00540E78"/>
    <w:rsid w:val="00541700"/>
    <w:rsid w:val="00541EE4"/>
    <w:rsid w:val="0054208D"/>
    <w:rsid w:val="00542798"/>
    <w:rsid w:val="00542C8B"/>
    <w:rsid w:val="005430F5"/>
    <w:rsid w:val="005431AD"/>
    <w:rsid w:val="00543675"/>
    <w:rsid w:val="00543D17"/>
    <w:rsid w:val="0054495C"/>
    <w:rsid w:val="0054513C"/>
    <w:rsid w:val="0054606B"/>
    <w:rsid w:val="00546112"/>
    <w:rsid w:val="00546637"/>
    <w:rsid w:val="0054694E"/>
    <w:rsid w:val="00547309"/>
    <w:rsid w:val="005474E1"/>
    <w:rsid w:val="00551BF5"/>
    <w:rsid w:val="00552835"/>
    <w:rsid w:val="00552C69"/>
    <w:rsid w:val="00553997"/>
    <w:rsid w:val="005551F4"/>
    <w:rsid w:val="0055555D"/>
    <w:rsid w:val="00555834"/>
    <w:rsid w:val="00555BE9"/>
    <w:rsid w:val="005561BA"/>
    <w:rsid w:val="00561C5F"/>
    <w:rsid w:val="00561F8D"/>
    <w:rsid w:val="00562090"/>
    <w:rsid w:val="00563113"/>
    <w:rsid w:val="0056357D"/>
    <w:rsid w:val="00563D03"/>
    <w:rsid w:val="00563D0B"/>
    <w:rsid w:val="005673C6"/>
    <w:rsid w:val="00567449"/>
    <w:rsid w:val="005674ED"/>
    <w:rsid w:val="00571591"/>
    <w:rsid w:val="00571F86"/>
    <w:rsid w:val="005733A8"/>
    <w:rsid w:val="0057366E"/>
    <w:rsid w:val="00573F16"/>
    <w:rsid w:val="005740BD"/>
    <w:rsid w:val="005742FC"/>
    <w:rsid w:val="0057574B"/>
    <w:rsid w:val="005757A2"/>
    <w:rsid w:val="00575FD7"/>
    <w:rsid w:val="0057666F"/>
    <w:rsid w:val="0057670C"/>
    <w:rsid w:val="00576C55"/>
    <w:rsid w:val="00576E0E"/>
    <w:rsid w:val="00577228"/>
    <w:rsid w:val="005774D0"/>
    <w:rsid w:val="00580283"/>
    <w:rsid w:val="005812DC"/>
    <w:rsid w:val="0058152F"/>
    <w:rsid w:val="005845E0"/>
    <w:rsid w:val="005871E5"/>
    <w:rsid w:val="00587515"/>
    <w:rsid w:val="00590797"/>
    <w:rsid w:val="005910DF"/>
    <w:rsid w:val="005916A3"/>
    <w:rsid w:val="00591F35"/>
    <w:rsid w:val="00592CB8"/>
    <w:rsid w:val="005932B3"/>
    <w:rsid w:val="00593F5E"/>
    <w:rsid w:val="00593FC3"/>
    <w:rsid w:val="005942D6"/>
    <w:rsid w:val="00594858"/>
    <w:rsid w:val="00594DC5"/>
    <w:rsid w:val="00595378"/>
    <w:rsid w:val="005956B9"/>
    <w:rsid w:val="00595DDC"/>
    <w:rsid w:val="00595FE6"/>
    <w:rsid w:val="00597377"/>
    <w:rsid w:val="00597520"/>
    <w:rsid w:val="005975EC"/>
    <w:rsid w:val="005976C5"/>
    <w:rsid w:val="005A08A8"/>
    <w:rsid w:val="005A0AA3"/>
    <w:rsid w:val="005A19BF"/>
    <w:rsid w:val="005A2858"/>
    <w:rsid w:val="005A318A"/>
    <w:rsid w:val="005A4536"/>
    <w:rsid w:val="005A48AB"/>
    <w:rsid w:val="005A4C43"/>
    <w:rsid w:val="005A4CE9"/>
    <w:rsid w:val="005A5B17"/>
    <w:rsid w:val="005A696B"/>
    <w:rsid w:val="005A7C13"/>
    <w:rsid w:val="005B0AED"/>
    <w:rsid w:val="005B121B"/>
    <w:rsid w:val="005B121D"/>
    <w:rsid w:val="005B1DD7"/>
    <w:rsid w:val="005B1EC3"/>
    <w:rsid w:val="005B240B"/>
    <w:rsid w:val="005B2515"/>
    <w:rsid w:val="005B3214"/>
    <w:rsid w:val="005B3B25"/>
    <w:rsid w:val="005B4083"/>
    <w:rsid w:val="005B40A9"/>
    <w:rsid w:val="005B477A"/>
    <w:rsid w:val="005B49EE"/>
    <w:rsid w:val="005B4BD7"/>
    <w:rsid w:val="005B4DFD"/>
    <w:rsid w:val="005B5900"/>
    <w:rsid w:val="005B5A18"/>
    <w:rsid w:val="005B5E2B"/>
    <w:rsid w:val="005B63C8"/>
    <w:rsid w:val="005B6FD0"/>
    <w:rsid w:val="005B7A68"/>
    <w:rsid w:val="005B7F64"/>
    <w:rsid w:val="005C0013"/>
    <w:rsid w:val="005C0105"/>
    <w:rsid w:val="005C0B95"/>
    <w:rsid w:val="005C10D3"/>
    <w:rsid w:val="005C26C8"/>
    <w:rsid w:val="005C280E"/>
    <w:rsid w:val="005C2E1D"/>
    <w:rsid w:val="005C3A57"/>
    <w:rsid w:val="005C558E"/>
    <w:rsid w:val="005C5CD6"/>
    <w:rsid w:val="005C6441"/>
    <w:rsid w:val="005C65DC"/>
    <w:rsid w:val="005C688E"/>
    <w:rsid w:val="005C6DCE"/>
    <w:rsid w:val="005C7383"/>
    <w:rsid w:val="005C7487"/>
    <w:rsid w:val="005C7525"/>
    <w:rsid w:val="005C7C09"/>
    <w:rsid w:val="005D0CE6"/>
    <w:rsid w:val="005D2195"/>
    <w:rsid w:val="005D23D4"/>
    <w:rsid w:val="005D2702"/>
    <w:rsid w:val="005D4662"/>
    <w:rsid w:val="005D4A62"/>
    <w:rsid w:val="005D56E4"/>
    <w:rsid w:val="005D5966"/>
    <w:rsid w:val="005D6192"/>
    <w:rsid w:val="005D6D74"/>
    <w:rsid w:val="005D6F65"/>
    <w:rsid w:val="005D70BB"/>
    <w:rsid w:val="005D7BC6"/>
    <w:rsid w:val="005E037D"/>
    <w:rsid w:val="005E08B4"/>
    <w:rsid w:val="005E0A35"/>
    <w:rsid w:val="005E0DC6"/>
    <w:rsid w:val="005E1657"/>
    <w:rsid w:val="005E1862"/>
    <w:rsid w:val="005E1A1F"/>
    <w:rsid w:val="005E1E60"/>
    <w:rsid w:val="005E4039"/>
    <w:rsid w:val="005E40D6"/>
    <w:rsid w:val="005E48DA"/>
    <w:rsid w:val="005E492A"/>
    <w:rsid w:val="005E4B0A"/>
    <w:rsid w:val="005E5268"/>
    <w:rsid w:val="005E5BEC"/>
    <w:rsid w:val="005E62EB"/>
    <w:rsid w:val="005E6667"/>
    <w:rsid w:val="005E7B0E"/>
    <w:rsid w:val="005E7D4C"/>
    <w:rsid w:val="005F0449"/>
    <w:rsid w:val="005F078D"/>
    <w:rsid w:val="005F10AF"/>
    <w:rsid w:val="005F117B"/>
    <w:rsid w:val="005F19C8"/>
    <w:rsid w:val="005F207A"/>
    <w:rsid w:val="005F2454"/>
    <w:rsid w:val="005F29AC"/>
    <w:rsid w:val="005F3B73"/>
    <w:rsid w:val="005F421B"/>
    <w:rsid w:val="005F44B1"/>
    <w:rsid w:val="005F4641"/>
    <w:rsid w:val="005F4884"/>
    <w:rsid w:val="005F5E91"/>
    <w:rsid w:val="005F5FB9"/>
    <w:rsid w:val="005F6624"/>
    <w:rsid w:val="005F7414"/>
    <w:rsid w:val="005F7539"/>
    <w:rsid w:val="006010A6"/>
    <w:rsid w:val="00602151"/>
    <w:rsid w:val="00602781"/>
    <w:rsid w:val="00602ED2"/>
    <w:rsid w:val="00602F88"/>
    <w:rsid w:val="006033F7"/>
    <w:rsid w:val="006034DF"/>
    <w:rsid w:val="006036D7"/>
    <w:rsid w:val="006043C4"/>
    <w:rsid w:val="00604AD3"/>
    <w:rsid w:val="00605D46"/>
    <w:rsid w:val="00607EEA"/>
    <w:rsid w:val="00610676"/>
    <w:rsid w:val="00610B4B"/>
    <w:rsid w:val="00611D61"/>
    <w:rsid w:val="00612BCC"/>
    <w:rsid w:val="00612BD8"/>
    <w:rsid w:val="00613028"/>
    <w:rsid w:val="00614DE2"/>
    <w:rsid w:val="006152B7"/>
    <w:rsid w:val="00615BFB"/>
    <w:rsid w:val="0061630D"/>
    <w:rsid w:val="006170D6"/>
    <w:rsid w:val="00617E3C"/>
    <w:rsid w:val="00620F86"/>
    <w:rsid w:val="00621447"/>
    <w:rsid w:val="006217B5"/>
    <w:rsid w:val="0062244B"/>
    <w:rsid w:val="00623746"/>
    <w:rsid w:val="00624F4D"/>
    <w:rsid w:val="00625BB7"/>
    <w:rsid w:val="00626608"/>
    <w:rsid w:val="00626FB1"/>
    <w:rsid w:val="00627584"/>
    <w:rsid w:val="006275BE"/>
    <w:rsid w:val="006277FD"/>
    <w:rsid w:val="00627914"/>
    <w:rsid w:val="00630084"/>
    <w:rsid w:val="00630A88"/>
    <w:rsid w:val="00631FCF"/>
    <w:rsid w:val="006327A3"/>
    <w:rsid w:val="00632958"/>
    <w:rsid w:val="00632A4D"/>
    <w:rsid w:val="0063311D"/>
    <w:rsid w:val="006338A1"/>
    <w:rsid w:val="00633A89"/>
    <w:rsid w:val="00633C17"/>
    <w:rsid w:val="00634A69"/>
    <w:rsid w:val="00635878"/>
    <w:rsid w:val="006363CE"/>
    <w:rsid w:val="0063646D"/>
    <w:rsid w:val="00637ADD"/>
    <w:rsid w:val="00637BB6"/>
    <w:rsid w:val="00637D86"/>
    <w:rsid w:val="00641764"/>
    <w:rsid w:val="00641AC0"/>
    <w:rsid w:val="00641E5D"/>
    <w:rsid w:val="0064219C"/>
    <w:rsid w:val="00642407"/>
    <w:rsid w:val="00642813"/>
    <w:rsid w:val="006428B3"/>
    <w:rsid w:val="006428C6"/>
    <w:rsid w:val="00645D8F"/>
    <w:rsid w:val="00645E46"/>
    <w:rsid w:val="00647028"/>
    <w:rsid w:val="0064771F"/>
    <w:rsid w:val="00647A09"/>
    <w:rsid w:val="006510B4"/>
    <w:rsid w:val="00652363"/>
    <w:rsid w:val="0065288A"/>
    <w:rsid w:val="00653977"/>
    <w:rsid w:val="00653AEE"/>
    <w:rsid w:val="006545C4"/>
    <w:rsid w:val="0065479A"/>
    <w:rsid w:val="0065514F"/>
    <w:rsid w:val="00655AA7"/>
    <w:rsid w:val="00655F25"/>
    <w:rsid w:val="00656B05"/>
    <w:rsid w:val="00657538"/>
    <w:rsid w:val="006578EC"/>
    <w:rsid w:val="00657DA7"/>
    <w:rsid w:val="00660068"/>
    <w:rsid w:val="006608CB"/>
    <w:rsid w:val="006609CB"/>
    <w:rsid w:val="00660C6A"/>
    <w:rsid w:val="00661173"/>
    <w:rsid w:val="006613E8"/>
    <w:rsid w:val="0066145E"/>
    <w:rsid w:val="00661ADC"/>
    <w:rsid w:val="00661FB6"/>
    <w:rsid w:val="006621AF"/>
    <w:rsid w:val="006621D0"/>
    <w:rsid w:val="0066227A"/>
    <w:rsid w:val="00662A4C"/>
    <w:rsid w:val="006636F9"/>
    <w:rsid w:val="006644D8"/>
    <w:rsid w:val="00664B59"/>
    <w:rsid w:val="00664CEF"/>
    <w:rsid w:val="00665501"/>
    <w:rsid w:val="006656BC"/>
    <w:rsid w:val="0066608E"/>
    <w:rsid w:val="006668D0"/>
    <w:rsid w:val="00666C39"/>
    <w:rsid w:val="0066726D"/>
    <w:rsid w:val="006706B8"/>
    <w:rsid w:val="00670C3F"/>
    <w:rsid w:val="00671167"/>
    <w:rsid w:val="00671A2E"/>
    <w:rsid w:val="00672967"/>
    <w:rsid w:val="00672EBE"/>
    <w:rsid w:val="006732C5"/>
    <w:rsid w:val="006734B4"/>
    <w:rsid w:val="00673CB9"/>
    <w:rsid w:val="00673F95"/>
    <w:rsid w:val="006740EC"/>
    <w:rsid w:val="00674A68"/>
    <w:rsid w:val="00675C02"/>
    <w:rsid w:val="00675CFF"/>
    <w:rsid w:val="00675E1A"/>
    <w:rsid w:val="0067642F"/>
    <w:rsid w:val="00676BF9"/>
    <w:rsid w:val="006805D1"/>
    <w:rsid w:val="0068134F"/>
    <w:rsid w:val="00681F38"/>
    <w:rsid w:val="00682715"/>
    <w:rsid w:val="00682A84"/>
    <w:rsid w:val="006833A7"/>
    <w:rsid w:val="006833D9"/>
    <w:rsid w:val="006834BD"/>
    <w:rsid w:val="00683CB7"/>
    <w:rsid w:val="006841B7"/>
    <w:rsid w:val="00684C45"/>
    <w:rsid w:val="00685801"/>
    <w:rsid w:val="00685944"/>
    <w:rsid w:val="00685AC4"/>
    <w:rsid w:val="00685B5E"/>
    <w:rsid w:val="006868AA"/>
    <w:rsid w:val="006869C7"/>
    <w:rsid w:val="00686AB8"/>
    <w:rsid w:val="00686BD5"/>
    <w:rsid w:val="00690399"/>
    <w:rsid w:val="00690768"/>
    <w:rsid w:val="00690D37"/>
    <w:rsid w:val="0069151A"/>
    <w:rsid w:val="0069165E"/>
    <w:rsid w:val="00692D23"/>
    <w:rsid w:val="006949B7"/>
    <w:rsid w:val="00695499"/>
    <w:rsid w:val="006957EE"/>
    <w:rsid w:val="00695B91"/>
    <w:rsid w:val="006961B5"/>
    <w:rsid w:val="006975AA"/>
    <w:rsid w:val="006A1A12"/>
    <w:rsid w:val="006A2606"/>
    <w:rsid w:val="006A2DC3"/>
    <w:rsid w:val="006A2DF5"/>
    <w:rsid w:val="006A337A"/>
    <w:rsid w:val="006A3FFB"/>
    <w:rsid w:val="006A4352"/>
    <w:rsid w:val="006A4A49"/>
    <w:rsid w:val="006A4E7C"/>
    <w:rsid w:val="006A74B1"/>
    <w:rsid w:val="006A7676"/>
    <w:rsid w:val="006A79AC"/>
    <w:rsid w:val="006B03A2"/>
    <w:rsid w:val="006B0669"/>
    <w:rsid w:val="006B0B79"/>
    <w:rsid w:val="006B1182"/>
    <w:rsid w:val="006B18A2"/>
    <w:rsid w:val="006B2032"/>
    <w:rsid w:val="006B352D"/>
    <w:rsid w:val="006B531A"/>
    <w:rsid w:val="006B5DF5"/>
    <w:rsid w:val="006B667D"/>
    <w:rsid w:val="006B6763"/>
    <w:rsid w:val="006B6B48"/>
    <w:rsid w:val="006B6C6C"/>
    <w:rsid w:val="006B7780"/>
    <w:rsid w:val="006B77A2"/>
    <w:rsid w:val="006C0065"/>
    <w:rsid w:val="006C042D"/>
    <w:rsid w:val="006C0EEC"/>
    <w:rsid w:val="006C25F4"/>
    <w:rsid w:val="006C293A"/>
    <w:rsid w:val="006C3E15"/>
    <w:rsid w:val="006C41FC"/>
    <w:rsid w:val="006C4E9D"/>
    <w:rsid w:val="006C5EF2"/>
    <w:rsid w:val="006C6452"/>
    <w:rsid w:val="006C650E"/>
    <w:rsid w:val="006C6739"/>
    <w:rsid w:val="006C6C60"/>
    <w:rsid w:val="006C6D9D"/>
    <w:rsid w:val="006C78A9"/>
    <w:rsid w:val="006C7C8B"/>
    <w:rsid w:val="006C7D18"/>
    <w:rsid w:val="006D08C1"/>
    <w:rsid w:val="006D0A99"/>
    <w:rsid w:val="006D1499"/>
    <w:rsid w:val="006D1722"/>
    <w:rsid w:val="006D20F7"/>
    <w:rsid w:val="006D3653"/>
    <w:rsid w:val="006D36BC"/>
    <w:rsid w:val="006D3AD0"/>
    <w:rsid w:val="006D4630"/>
    <w:rsid w:val="006D49C6"/>
    <w:rsid w:val="006D49D9"/>
    <w:rsid w:val="006D4E29"/>
    <w:rsid w:val="006D50CC"/>
    <w:rsid w:val="006D5A86"/>
    <w:rsid w:val="006D5F11"/>
    <w:rsid w:val="006D603D"/>
    <w:rsid w:val="006D6B35"/>
    <w:rsid w:val="006E05C0"/>
    <w:rsid w:val="006E09DB"/>
    <w:rsid w:val="006E26C9"/>
    <w:rsid w:val="006E36E5"/>
    <w:rsid w:val="006E3BE9"/>
    <w:rsid w:val="006E4BCF"/>
    <w:rsid w:val="006E61ED"/>
    <w:rsid w:val="006E6802"/>
    <w:rsid w:val="006E702A"/>
    <w:rsid w:val="006E7311"/>
    <w:rsid w:val="006E7515"/>
    <w:rsid w:val="006E761C"/>
    <w:rsid w:val="006F0354"/>
    <w:rsid w:val="006F0611"/>
    <w:rsid w:val="006F1A05"/>
    <w:rsid w:val="006F1F43"/>
    <w:rsid w:val="006F38D7"/>
    <w:rsid w:val="006F3C43"/>
    <w:rsid w:val="006F40BE"/>
    <w:rsid w:val="006F4371"/>
    <w:rsid w:val="006F489E"/>
    <w:rsid w:val="006F4BD2"/>
    <w:rsid w:val="006F5E67"/>
    <w:rsid w:val="006F6A5B"/>
    <w:rsid w:val="006F6B3B"/>
    <w:rsid w:val="006F7DF2"/>
    <w:rsid w:val="00701355"/>
    <w:rsid w:val="0070158B"/>
    <w:rsid w:val="0070207E"/>
    <w:rsid w:val="007020B1"/>
    <w:rsid w:val="00702141"/>
    <w:rsid w:val="00702D35"/>
    <w:rsid w:val="00703604"/>
    <w:rsid w:val="00703D1E"/>
    <w:rsid w:val="007047B2"/>
    <w:rsid w:val="0070531C"/>
    <w:rsid w:val="00705994"/>
    <w:rsid w:val="00705C63"/>
    <w:rsid w:val="00707153"/>
    <w:rsid w:val="00707A3B"/>
    <w:rsid w:val="00707ED4"/>
    <w:rsid w:val="00710830"/>
    <w:rsid w:val="00711663"/>
    <w:rsid w:val="007116F0"/>
    <w:rsid w:val="007117C1"/>
    <w:rsid w:val="007124BA"/>
    <w:rsid w:val="00712BF4"/>
    <w:rsid w:val="00713D4D"/>
    <w:rsid w:val="00714372"/>
    <w:rsid w:val="0071527B"/>
    <w:rsid w:val="00715E27"/>
    <w:rsid w:val="00716275"/>
    <w:rsid w:val="007167BC"/>
    <w:rsid w:val="00716A36"/>
    <w:rsid w:val="007172C4"/>
    <w:rsid w:val="007177B8"/>
    <w:rsid w:val="0072061C"/>
    <w:rsid w:val="00720EA1"/>
    <w:rsid w:val="00721AF0"/>
    <w:rsid w:val="007220EE"/>
    <w:rsid w:val="00722177"/>
    <w:rsid w:val="00722DA8"/>
    <w:rsid w:val="00723F60"/>
    <w:rsid w:val="007247F4"/>
    <w:rsid w:val="00724E4A"/>
    <w:rsid w:val="007250D1"/>
    <w:rsid w:val="00725166"/>
    <w:rsid w:val="00726048"/>
    <w:rsid w:val="00726177"/>
    <w:rsid w:val="00726C50"/>
    <w:rsid w:val="00726D41"/>
    <w:rsid w:val="00726E10"/>
    <w:rsid w:val="00727218"/>
    <w:rsid w:val="00727AE9"/>
    <w:rsid w:val="00727BA2"/>
    <w:rsid w:val="00730452"/>
    <w:rsid w:val="00730A8D"/>
    <w:rsid w:val="007312CF"/>
    <w:rsid w:val="007327BC"/>
    <w:rsid w:val="00734A0C"/>
    <w:rsid w:val="00734D6D"/>
    <w:rsid w:val="0073554F"/>
    <w:rsid w:val="00735824"/>
    <w:rsid w:val="007366E9"/>
    <w:rsid w:val="007367A0"/>
    <w:rsid w:val="00736EE0"/>
    <w:rsid w:val="00737004"/>
    <w:rsid w:val="00737338"/>
    <w:rsid w:val="007377EA"/>
    <w:rsid w:val="00737819"/>
    <w:rsid w:val="00737883"/>
    <w:rsid w:val="00740225"/>
    <w:rsid w:val="0074061C"/>
    <w:rsid w:val="007409BE"/>
    <w:rsid w:val="00742C14"/>
    <w:rsid w:val="0074371E"/>
    <w:rsid w:val="00743809"/>
    <w:rsid w:val="00743D01"/>
    <w:rsid w:val="00744360"/>
    <w:rsid w:val="00744F96"/>
    <w:rsid w:val="007454ED"/>
    <w:rsid w:val="007456A8"/>
    <w:rsid w:val="00745A09"/>
    <w:rsid w:val="00745A2A"/>
    <w:rsid w:val="0074612A"/>
    <w:rsid w:val="00746268"/>
    <w:rsid w:val="007471D2"/>
    <w:rsid w:val="007503CC"/>
    <w:rsid w:val="007532F7"/>
    <w:rsid w:val="00753514"/>
    <w:rsid w:val="00753693"/>
    <w:rsid w:val="00753DF0"/>
    <w:rsid w:val="00754403"/>
    <w:rsid w:val="007544C2"/>
    <w:rsid w:val="007545D3"/>
    <w:rsid w:val="00754BEB"/>
    <w:rsid w:val="00754FF3"/>
    <w:rsid w:val="00755ECD"/>
    <w:rsid w:val="00756599"/>
    <w:rsid w:val="00757414"/>
    <w:rsid w:val="00757C34"/>
    <w:rsid w:val="007616E1"/>
    <w:rsid w:val="007625DC"/>
    <w:rsid w:val="00762A0C"/>
    <w:rsid w:val="00762CEC"/>
    <w:rsid w:val="007634DD"/>
    <w:rsid w:val="007635AE"/>
    <w:rsid w:val="00763734"/>
    <w:rsid w:val="00763D6B"/>
    <w:rsid w:val="00763D70"/>
    <w:rsid w:val="00764498"/>
    <w:rsid w:val="0076461A"/>
    <w:rsid w:val="0076483A"/>
    <w:rsid w:val="0076609A"/>
    <w:rsid w:val="00767ED4"/>
    <w:rsid w:val="00770296"/>
    <w:rsid w:val="00770E1E"/>
    <w:rsid w:val="00771B7D"/>
    <w:rsid w:val="0077229E"/>
    <w:rsid w:val="007732AA"/>
    <w:rsid w:val="007732EC"/>
    <w:rsid w:val="007741B5"/>
    <w:rsid w:val="00774E40"/>
    <w:rsid w:val="00775423"/>
    <w:rsid w:val="007756A7"/>
    <w:rsid w:val="0077578C"/>
    <w:rsid w:val="00775DA4"/>
    <w:rsid w:val="0077621C"/>
    <w:rsid w:val="0077724E"/>
    <w:rsid w:val="00777548"/>
    <w:rsid w:val="007778AF"/>
    <w:rsid w:val="00777EF5"/>
    <w:rsid w:val="00777F63"/>
    <w:rsid w:val="007804DC"/>
    <w:rsid w:val="007806A7"/>
    <w:rsid w:val="007812FE"/>
    <w:rsid w:val="00782614"/>
    <w:rsid w:val="00782C29"/>
    <w:rsid w:val="0078370B"/>
    <w:rsid w:val="00783721"/>
    <w:rsid w:val="00783A03"/>
    <w:rsid w:val="007848F3"/>
    <w:rsid w:val="007852DA"/>
    <w:rsid w:val="00785AA6"/>
    <w:rsid w:val="00785CC4"/>
    <w:rsid w:val="0078644D"/>
    <w:rsid w:val="0078790A"/>
    <w:rsid w:val="007907F6"/>
    <w:rsid w:val="00790DA9"/>
    <w:rsid w:val="00790DD4"/>
    <w:rsid w:val="007921C0"/>
    <w:rsid w:val="00792444"/>
    <w:rsid w:val="00792A44"/>
    <w:rsid w:val="00793685"/>
    <w:rsid w:val="0079384B"/>
    <w:rsid w:val="007947C0"/>
    <w:rsid w:val="0079520C"/>
    <w:rsid w:val="00795515"/>
    <w:rsid w:val="0079596C"/>
    <w:rsid w:val="007971A5"/>
    <w:rsid w:val="007A1638"/>
    <w:rsid w:val="007A2A6D"/>
    <w:rsid w:val="007A2B36"/>
    <w:rsid w:val="007A30CA"/>
    <w:rsid w:val="007A43C5"/>
    <w:rsid w:val="007A5049"/>
    <w:rsid w:val="007A5563"/>
    <w:rsid w:val="007A61D9"/>
    <w:rsid w:val="007A63EC"/>
    <w:rsid w:val="007A6837"/>
    <w:rsid w:val="007B03DA"/>
    <w:rsid w:val="007B0585"/>
    <w:rsid w:val="007B19D9"/>
    <w:rsid w:val="007B205C"/>
    <w:rsid w:val="007B2342"/>
    <w:rsid w:val="007B251C"/>
    <w:rsid w:val="007B266A"/>
    <w:rsid w:val="007B34D0"/>
    <w:rsid w:val="007B3E8C"/>
    <w:rsid w:val="007B46CC"/>
    <w:rsid w:val="007B5033"/>
    <w:rsid w:val="007B5DE2"/>
    <w:rsid w:val="007B6694"/>
    <w:rsid w:val="007B67D2"/>
    <w:rsid w:val="007B6F26"/>
    <w:rsid w:val="007B7C80"/>
    <w:rsid w:val="007C0FBE"/>
    <w:rsid w:val="007C1212"/>
    <w:rsid w:val="007C2863"/>
    <w:rsid w:val="007C30B4"/>
    <w:rsid w:val="007C35CF"/>
    <w:rsid w:val="007C3C3A"/>
    <w:rsid w:val="007C3EFF"/>
    <w:rsid w:val="007C42E8"/>
    <w:rsid w:val="007C5146"/>
    <w:rsid w:val="007C5E49"/>
    <w:rsid w:val="007C6292"/>
    <w:rsid w:val="007C66DF"/>
    <w:rsid w:val="007D011A"/>
    <w:rsid w:val="007D0FF0"/>
    <w:rsid w:val="007D27C0"/>
    <w:rsid w:val="007D2AE9"/>
    <w:rsid w:val="007D2E08"/>
    <w:rsid w:val="007D317C"/>
    <w:rsid w:val="007D3451"/>
    <w:rsid w:val="007D3A4F"/>
    <w:rsid w:val="007D3DF4"/>
    <w:rsid w:val="007D48D8"/>
    <w:rsid w:val="007D4ACC"/>
    <w:rsid w:val="007D55F7"/>
    <w:rsid w:val="007D5D25"/>
    <w:rsid w:val="007D75E2"/>
    <w:rsid w:val="007D7B1F"/>
    <w:rsid w:val="007E0240"/>
    <w:rsid w:val="007E03A4"/>
    <w:rsid w:val="007E03F5"/>
    <w:rsid w:val="007E0C79"/>
    <w:rsid w:val="007E355A"/>
    <w:rsid w:val="007E39EE"/>
    <w:rsid w:val="007E3F8E"/>
    <w:rsid w:val="007E409F"/>
    <w:rsid w:val="007E4A9B"/>
    <w:rsid w:val="007E7409"/>
    <w:rsid w:val="007F02F7"/>
    <w:rsid w:val="007F2DFA"/>
    <w:rsid w:val="007F2E78"/>
    <w:rsid w:val="007F2E8B"/>
    <w:rsid w:val="007F40ED"/>
    <w:rsid w:val="007F48D6"/>
    <w:rsid w:val="007F4D0F"/>
    <w:rsid w:val="007F4D14"/>
    <w:rsid w:val="007F6356"/>
    <w:rsid w:val="007F678D"/>
    <w:rsid w:val="007F759A"/>
    <w:rsid w:val="007F7F68"/>
    <w:rsid w:val="00800576"/>
    <w:rsid w:val="00800CA6"/>
    <w:rsid w:val="008013AE"/>
    <w:rsid w:val="008015F2"/>
    <w:rsid w:val="00801DE6"/>
    <w:rsid w:val="00802159"/>
    <w:rsid w:val="008025AD"/>
    <w:rsid w:val="0080404A"/>
    <w:rsid w:val="008052AB"/>
    <w:rsid w:val="00805435"/>
    <w:rsid w:val="0080561D"/>
    <w:rsid w:val="008059A7"/>
    <w:rsid w:val="008066FC"/>
    <w:rsid w:val="0081043F"/>
    <w:rsid w:val="00810F6C"/>
    <w:rsid w:val="008132BB"/>
    <w:rsid w:val="00813E1F"/>
    <w:rsid w:val="00813EDE"/>
    <w:rsid w:val="0081402B"/>
    <w:rsid w:val="00814062"/>
    <w:rsid w:val="0081418F"/>
    <w:rsid w:val="008153B1"/>
    <w:rsid w:val="00816708"/>
    <w:rsid w:val="00816806"/>
    <w:rsid w:val="0081692E"/>
    <w:rsid w:val="0081732A"/>
    <w:rsid w:val="00820000"/>
    <w:rsid w:val="008204C5"/>
    <w:rsid w:val="00820DFD"/>
    <w:rsid w:val="008214CE"/>
    <w:rsid w:val="0082166D"/>
    <w:rsid w:val="00821735"/>
    <w:rsid w:val="00821A33"/>
    <w:rsid w:val="00821AE3"/>
    <w:rsid w:val="00823EEE"/>
    <w:rsid w:val="00824388"/>
    <w:rsid w:val="00824C50"/>
    <w:rsid w:val="00826B13"/>
    <w:rsid w:val="00826E95"/>
    <w:rsid w:val="00830988"/>
    <w:rsid w:val="00831FBC"/>
    <w:rsid w:val="00832EFA"/>
    <w:rsid w:val="008340C8"/>
    <w:rsid w:val="008349B2"/>
    <w:rsid w:val="00835D7D"/>
    <w:rsid w:val="00835F47"/>
    <w:rsid w:val="008363C2"/>
    <w:rsid w:val="008366CB"/>
    <w:rsid w:val="00836CBA"/>
    <w:rsid w:val="00836D64"/>
    <w:rsid w:val="00837130"/>
    <w:rsid w:val="00837E79"/>
    <w:rsid w:val="00840513"/>
    <w:rsid w:val="00840E32"/>
    <w:rsid w:val="00841051"/>
    <w:rsid w:val="0084243E"/>
    <w:rsid w:val="00843497"/>
    <w:rsid w:val="00844365"/>
    <w:rsid w:val="008446DC"/>
    <w:rsid w:val="00844B98"/>
    <w:rsid w:val="00844D81"/>
    <w:rsid w:val="00845EA6"/>
    <w:rsid w:val="00846EBD"/>
    <w:rsid w:val="0084775B"/>
    <w:rsid w:val="008477F8"/>
    <w:rsid w:val="00850A83"/>
    <w:rsid w:val="00850CF2"/>
    <w:rsid w:val="00851303"/>
    <w:rsid w:val="008518AA"/>
    <w:rsid w:val="008518F5"/>
    <w:rsid w:val="0085228E"/>
    <w:rsid w:val="00852A2F"/>
    <w:rsid w:val="008537B6"/>
    <w:rsid w:val="00854002"/>
    <w:rsid w:val="008543BB"/>
    <w:rsid w:val="00854EF1"/>
    <w:rsid w:val="00855CA8"/>
    <w:rsid w:val="00856489"/>
    <w:rsid w:val="0085656F"/>
    <w:rsid w:val="00856D2B"/>
    <w:rsid w:val="00857293"/>
    <w:rsid w:val="00857925"/>
    <w:rsid w:val="0086074E"/>
    <w:rsid w:val="00860814"/>
    <w:rsid w:val="00860CE3"/>
    <w:rsid w:val="008620BB"/>
    <w:rsid w:val="00862549"/>
    <w:rsid w:val="008629A2"/>
    <w:rsid w:val="008629BB"/>
    <w:rsid w:val="00866C9C"/>
    <w:rsid w:val="00867082"/>
    <w:rsid w:val="0087009F"/>
    <w:rsid w:val="008701DB"/>
    <w:rsid w:val="00870343"/>
    <w:rsid w:val="00870457"/>
    <w:rsid w:val="00870955"/>
    <w:rsid w:val="00870C59"/>
    <w:rsid w:val="008711DA"/>
    <w:rsid w:val="00871338"/>
    <w:rsid w:val="008718AA"/>
    <w:rsid w:val="00872211"/>
    <w:rsid w:val="00872921"/>
    <w:rsid w:val="008739B3"/>
    <w:rsid w:val="00874245"/>
    <w:rsid w:val="00874878"/>
    <w:rsid w:val="00874A9E"/>
    <w:rsid w:val="00875925"/>
    <w:rsid w:val="0087628C"/>
    <w:rsid w:val="008766A2"/>
    <w:rsid w:val="00876929"/>
    <w:rsid w:val="00876AC5"/>
    <w:rsid w:val="00876EDE"/>
    <w:rsid w:val="00877358"/>
    <w:rsid w:val="00877E03"/>
    <w:rsid w:val="00880AF7"/>
    <w:rsid w:val="00882355"/>
    <w:rsid w:val="008824D6"/>
    <w:rsid w:val="00882646"/>
    <w:rsid w:val="008829D8"/>
    <w:rsid w:val="00882AED"/>
    <w:rsid w:val="00883FE4"/>
    <w:rsid w:val="008840F6"/>
    <w:rsid w:val="00884CD9"/>
    <w:rsid w:val="00885062"/>
    <w:rsid w:val="00886262"/>
    <w:rsid w:val="00886ED0"/>
    <w:rsid w:val="0088739D"/>
    <w:rsid w:val="008873AD"/>
    <w:rsid w:val="00890582"/>
    <w:rsid w:val="008906F3"/>
    <w:rsid w:val="00890E80"/>
    <w:rsid w:val="008915C0"/>
    <w:rsid w:val="00892ECE"/>
    <w:rsid w:val="0089364A"/>
    <w:rsid w:val="00893824"/>
    <w:rsid w:val="008938B9"/>
    <w:rsid w:val="008947B9"/>
    <w:rsid w:val="008948F2"/>
    <w:rsid w:val="00895436"/>
    <w:rsid w:val="00896147"/>
    <w:rsid w:val="008971AB"/>
    <w:rsid w:val="0089734F"/>
    <w:rsid w:val="00897E22"/>
    <w:rsid w:val="008A0014"/>
    <w:rsid w:val="008A06F5"/>
    <w:rsid w:val="008A0759"/>
    <w:rsid w:val="008A0B22"/>
    <w:rsid w:val="008A0C16"/>
    <w:rsid w:val="008A0C56"/>
    <w:rsid w:val="008A0F24"/>
    <w:rsid w:val="008A1132"/>
    <w:rsid w:val="008A13F1"/>
    <w:rsid w:val="008A1A72"/>
    <w:rsid w:val="008A283A"/>
    <w:rsid w:val="008A28E5"/>
    <w:rsid w:val="008A376D"/>
    <w:rsid w:val="008A44AA"/>
    <w:rsid w:val="008A4A2C"/>
    <w:rsid w:val="008A4EF8"/>
    <w:rsid w:val="008A5904"/>
    <w:rsid w:val="008A629E"/>
    <w:rsid w:val="008A6374"/>
    <w:rsid w:val="008A6463"/>
    <w:rsid w:val="008A66AA"/>
    <w:rsid w:val="008A722D"/>
    <w:rsid w:val="008A7A98"/>
    <w:rsid w:val="008B0181"/>
    <w:rsid w:val="008B0C44"/>
    <w:rsid w:val="008B0D6E"/>
    <w:rsid w:val="008B1396"/>
    <w:rsid w:val="008B2185"/>
    <w:rsid w:val="008B28D1"/>
    <w:rsid w:val="008B3EA1"/>
    <w:rsid w:val="008B4B44"/>
    <w:rsid w:val="008B5448"/>
    <w:rsid w:val="008B56E7"/>
    <w:rsid w:val="008B620F"/>
    <w:rsid w:val="008B664C"/>
    <w:rsid w:val="008B689D"/>
    <w:rsid w:val="008B7F6C"/>
    <w:rsid w:val="008C163C"/>
    <w:rsid w:val="008C490F"/>
    <w:rsid w:val="008C53E7"/>
    <w:rsid w:val="008C5549"/>
    <w:rsid w:val="008C5B12"/>
    <w:rsid w:val="008C5EAE"/>
    <w:rsid w:val="008C674D"/>
    <w:rsid w:val="008C74B0"/>
    <w:rsid w:val="008C7882"/>
    <w:rsid w:val="008D1A74"/>
    <w:rsid w:val="008D2324"/>
    <w:rsid w:val="008D3004"/>
    <w:rsid w:val="008D3CA7"/>
    <w:rsid w:val="008D6F6E"/>
    <w:rsid w:val="008D7F05"/>
    <w:rsid w:val="008E08EE"/>
    <w:rsid w:val="008E0E66"/>
    <w:rsid w:val="008E0FE1"/>
    <w:rsid w:val="008E1D12"/>
    <w:rsid w:val="008E23DF"/>
    <w:rsid w:val="008E26C7"/>
    <w:rsid w:val="008E2C7F"/>
    <w:rsid w:val="008E2EEF"/>
    <w:rsid w:val="008E37D0"/>
    <w:rsid w:val="008E3B2B"/>
    <w:rsid w:val="008E3E6F"/>
    <w:rsid w:val="008E431E"/>
    <w:rsid w:val="008E51DD"/>
    <w:rsid w:val="008F077C"/>
    <w:rsid w:val="008F07F5"/>
    <w:rsid w:val="008F0C28"/>
    <w:rsid w:val="008F4579"/>
    <w:rsid w:val="008F5274"/>
    <w:rsid w:val="008F568E"/>
    <w:rsid w:val="008F58E0"/>
    <w:rsid w:val="008F61F9"/>
    <w:rsid w:val="008F63A5"/>
    <w:rsid w:val="008F7573"/>
    <w:rsid w:val="008F78FF"/>
    <w:rsid w:val="00900D9D"/>
    <w:rsid w:val="009031CC"/>
    <w:rsid w:val="00903D04"/>
    <w:rsid w:val="00904845"/>
    <w:rsid w:val="009049E2"/>
    <w:rsid w:val="00904D3D"/>
    <w:rsid w:val="00905AB6"/>
    <w:rsid w:val="00905C7B"/>
    <w:rsid w:val="0090601E"/>
    <w:rsid w:val="009078D8"/>
    <w:rsid w:val="00907FDC"/>
    <w:rsid w:val="009100D8"/>
    <w:rsid w:val="00910BCF"/>
    <w:rsid w:val="009113C6"/>
    <w:rsid w:val="009113DC"/>
    <w:rsid w:val="00911B87"/>
    <w:rsid w:val="00915929"/>
    <w:rsid w:val="00916864"/>
    <w:rsid w:val="00916BE4"/>
    <w:rsid w:val="00916C46"/>
    <w:rsid w:val="00916C5B"/>
    <w:rsid w:val="009170BA"/>
    <w:rsid w:val="00917AA3"/>
    <w:rsid w:val="00917EF5"/>
    <w:rsid w:val="00917F68"/>
    <w:rsid w:val="00920728"/>
    <w:rsid w:val="00920960"/>
    <w:rsid w:val="00922C77"/>
    <w:rsid w:val="009233D2"/>
    <w:rsid w:val="009244BD"/>
    <w:rsid w:val="00925231"/>
    <w:rsid w:val="00925A32"/>
    <w:rsid w:val="009301B6"/>
    <w:rsid w:val="0093065B"/>
    <w:rsid w:val="009313A4"/>
    <w:rsid w:val="009313BE"/>
    <w:rsid w:val="00933008"/>
    <w:rsid w:val="00933A4A"/>
    <w:rsid w:val="0093461B"/>
    <w:rsid w:val="00935FE1"/>
    <w:rsid w:val="0093665A"/>
    <w:rsid w:val="00936760"/>
    <w:rsid w:val="00936BBC"/>
    <w:rsid w:val="00937C95"/>
    <w:rsid w:val="00940683"/>
    <w:rsid w:val="00940AE9"/>
    <w:rsid w:val="00941060"/>
    <w:rsid w:val="0094159D"/>
    <w:rsid w:val="009415CE"/>
    <w:rsid w:val="00942116"/>
    <w:rsid w:val="00942989"/>
    <w:rsid w:val="00942CFB"/>
    <w:rsid w:val="00943385"/>
    <w:rsid w:val="00943B98"/>
    <w:rsid w:val="00944493"/>
    <w:rsid w:val="00944D0A"/>
    <w:rsid w:val="00945A86"/>
    <w:rsid w:val="0094627A"/>
    <w:rsid w:val="009463EF"/>
    <w:rsid w:val="00946DD8"/>
    <w:rsid w:val="00947210"/>
    <w:rsid w:val="00947D44"/>
    <w:rsid w:val="00952364"/>
    <w:rsid w:val="009526DB"/>
    <w:rsid w:val="00952FF8"/>
    <w:rsid w:val="0095339E"/>
    <w:rsid w:val="00953A8B"/>
    <w:rsid w:val="00953B30"/>
    <w:rsid w:val="00954077"/>
    <w:rsid w:val="00954814"/>
    <w:rsid w:val="00954989"/>
    <w:rsid w:val="00954CF9"/>
    <w:rsid w:val="00955147"/>
    <w:rsid w:val="00955222"/>
    <w:rsid w:val="00955A1D"/>
    <w:rsid w:val="00956094"/>
    <w:rsid w:val="00956F90"/>
    <w:rsid w:val="00956FD4"/>
    <w:rsid w:val="00957B87"/>
    <w:rsid w:val="00960F75"/>
    <w:rsid w:val="00961255"/>
    <w:rsid w:val="00961925"/>
    <w:rsid w:val="00961B08"/>
    <w:rsid w:val="00961B76"/>
    <w:rsid w:val="00962CD0"/>
    <w:rsid w:val="00963293"/>
    <w:rsid w:val="0096384F"/>
    <w:rsid w:val="00963B8C"/>
    <w:rsid w:val="00963D0F"/>
    <w:rsid w:val="009642A8"/>
    <w:rsid w:val="009648AE"/>
    <w:rsid w:val="00965CDB"/>
    <w:rsid w:val="00965D6A"/>
    <w:rsid w:val="00965E49"/>
    <w:rsid w:val="00966354"/>
    <w:rsid w:val="00966F05"/>
    <w:rsid w:val="009671DF"/>
    <w:rsid w:val="009674AD"/>
    <w:rsid w:val="0096776D"/>
    <w:rsid w:val="0097036A"/>
    <w:rsid w:val="00971982"/>
    <w:rsid w:val="009737D1"/>
    <w:rsid w:val="00974193"/>
    <w:rsid w:val="00974315"/>
    <w:rsid w:val="009745D6"/>
    <w:rsid w:val="00974A69"/>
    <w:rsid w:val="00974CFB"/>
    <w:rsid w:val="00976C0C"/>
    <w:rsid w:val="009772A8"/>
    <w:rsid w:val="00977648"/>
    <w:rsid w:val="00977F72"/>
    <w:rsid w:val="00980078"/>
    <w:rsid w:val="009801C3"/>
    <w:rsid w:val="00980E5C"/>
    <w:rsid w:val="00982690"/>
    <w:rsid w:val="00982DEB"/>
    <w:rsid w:val="00982E83"/>
    <w:rsid w:val="00983977"/>
    <w:rsid w:val="00984843"/>
    <w:rsid w:val="009853AA"/>
    <w:rsid w:val="00985950"/>
    <w:rsid w:val="00985B73"/>
    <w:rsid w:val="00991C53"/>
    <w:rsid w:val="00991F99"/>
    <w:rsid w:val="00992136"/>
    <w:rsid w:val="009924F0"/>
    <w:rsid w:val="00992DE9"/>
    <w:rsid w:val="00992E8E"/>
    <w:rsid w:val="00993AD8"/>
    <w:rsid w:val="0099592D"/>
    <w:rsid w:val="00996452"/>
    <w:rsid w:val="009967BE"/>
    <w:rsid w:val="00996FC3"/>
    <w:rsid w:val="009A067F"/>
    <w:rsid w:val="009A0781"/>
    <w:rsid w:val="009A0E22"/>
    <w:rsid w:val="009A26CF"/>
    <w:rsid w:val="009A2DAF"/>
    <w:rsid w:val="009A3887"/>
    <w:rsid w:val="009A40DE"/>
    <w:rsid w:val="009A488A"/>
    <w:rsid w:val="009A6104"/>
    <w:rsid w:val="009A617B"/>
    <w:rsid w:val="009A6A44"/>
    <w:rsid w:val="009A6D19"/>
    <w:rsid w:val="009A7849"/>
    <w:rsid w:val="009B0254"/>
    <w:rsid w:val="009B0D56"/>
    <w:rsid w:val="009B1016"/>
    <w:rsid w:val="009B1587"/>
    <w:rsid w:val="009B1D4E"/>
    <w:rsid w:val="009B2213"/>
    <w:rsid w:val="009B321D"/>
    <w:rsid w:val="009B3A82"/>
    <w:rsid w:val="009B4C03"/>
    <w:rsid w:val="009B4E66"/>
    <w:rsid w:val="009B6539"/>
    <w:rsid w:val="009B6FB0"/>
    <w:rsid w:val="009B702B"/>
    <w:rsid w:val="009C0789"/>
    <w:rsid w:val="009C1C69"/>
    <w:rsid w:val="009C31A9"/>
    <w:rsid w:val="009C3475"/>
    <w:rsid w:val="009C34AF"/>
    <w:rsid w:val="009C3621"/>
    <w:rsid w:val="009C4181"/>
    <w:rsid w:val="009C6334"/>
    <w:rsid w:val="009C677B"/>
    <w:rsid w:val="009C7758"/>
    <w:rsid w:val="009C7F99"/>
    <w:rsid w:val="009D014B"/>
    <w:rsid w:val="009D0151"/>
    <w:rsid w:val="009D1887"/>
    <w:rsid w:val="009D1E03"/>
    <w:rsid w:val="009D2BDD"/>
    <w:rsid w:val="009D312B"/>
    <w:rsid w:val="009D39C5"/>
    <w:rsid w:val="009D3AEB"/>
    <w:rsid w:val="009D3CE9"/>
    <w:rsid w:val="009D4337"/>
    <w:rsid w:val="009D45E8"/>
    <w:rsid w:val="009D4BAF"/>
    <w:rsid w:val="009D5607"/>
    <w:rsid w:val="009D5808"/>
    <w:rsid w:val="009D5C00"/>
    <w:rsid w:val="009D6BF3"/>
    <w:rsid w:val="009D6FB3"/>
    <w:rsid w:val="009D700E"/>
    <w:rsid w:val="009E112D"/>
    <w:rsid w:val="009E120F"/>
    <w:rsid w:val="009E1AC4"/>
    <w:rsid w:val="009E3261"/>
    <w:rsid w:val="009E37F0"/>
    <w:rsid w:val="009E395B"/>
    <w:rsid w:val="009E4652"/>
    <w:rsid w:val="009E4929"/>
    <w:rsid w:val="009E4D3E"/>
    <w:rsid w:val="009E55BD"/>
    <w:rsid w:val="009E5A0D"/>
    <w:rsid w:val="009E5F56"/>
    <w:rsid w:val="009E627E"/>
    <w:rsid w:val="009E6B91"/>
    <w:rsid w:val="009E6DC9"/>
    <w:rsid w:val="009E77A2"/>
    <w:rsid w:val="009E7DF1"/>
    <w:rsid w:val="009F0375"/>
    <w:rsid w:val="009F089E"/>
    <w:rsid w:val="009F1026"/>
    <w:rsid w:val="009F138F"/>
    <w:rsid w:val="009F1FF0"/>
    <w:rsid w:val="009F252E"/>
    <w:rsid w:val="009F2B0C"/>
    <w:rsid w:val="009F2BA8"/>
    <w:rsid w:val="009F558F"/>
    <w:rsid w:val="009F582B"/>
    <w:rsid w:val="009F5BD0"/>
    <w:rsid w:val="009F5E14"/>
    <w:rsid w:val="009F6A38"/>
    <w:rsid w:val="009F6FD0"/>
    <w:rsid w:val="009F7134"/>
    <w:rsid w:val="009F761E"/>
    <w:rsid w:val="009F7AFB"/>
    <w:rsid w:val="009F7B44"/>
    <w:rsid w:val="00A00562"/>
    <w:rsid w:val="00A00EA4"/>
    <w:rsid w:val="00A03BCD"/>
    <w:rsid w:val="00A05816"/>
    <w:rsid w:val="00A066EE"/>
    <w:rsid w:val="00A069BE"/>
    <w:rsid w:val="00A06ABD"/>
    <w:rsid w:val="00A06B06"/>
    <w:rsid w:val="00A0704F"/>
    <w:rsid w:val="00A079EE"/>
    <w:rsid w:val="00A07AB1"/>
    <w:rsid w:val="00A102C7"/>
    <w:rsid w:val="00A11652"/>
    <w:rsid w:val="00A11C30"/>
    <w:rsid w:val="00A11CE8"/>
    <w:rsid w:val="00A1207C"/>
    <w:rsid w:val="00A123DD"/>
    <w:rsid w:val="00A130DF"/>
    <w:rsid w:val="00A13AAC"/>
    <w:rsid w:val="00A1411F"/>
    <w:rsid w:val="00A143B4"/>
    <w:rsid w:val="00A147FC"/>
    <w:rsid w:val="00A15423"/>
    <w:rsid w:val="00A156B4"/>
    <w:rsid w:val="00A15E9D"/>
    <w:rsid w:val="00A1602F"/>
    <w:rsid w:val="00A16E1A"/>
    <w:rsid w:val="00A20130"/>
    <w:rsid w:val="00A20159"/>
    <w:rsid w:val="00A23E9E"/>
    <w:rsid w:val="00A23EED"/>
    <w:rsid w:val="00A24542"/>
    <w:rsid w:val="00A24C96"/>
    <w:rsid w:val="00A26B48"/>
    <w:rsid w:val="00A26B95"/>
    <w:rsid w:val="00A274E2"/>
    <w:rsid w:val="00A315F9"/>
    <w:rsid w:val="00A319CE"/>
    <w:rsid w:val="00A33956"/>
    <w:rsid w:val="00A33C9B"/>
    <w:rsid w:val="00A33E2B"/>
    <w:rsid w:val="00A33F7A"/>
    <w:rsid w:val="00A35067"/>
    <w:rsid w:val="00A35BE8"/>
    <w:rsid w:val="00A362D2"/>
    <w:rsid w:val="00A36BAC"/>
    <w:rsid w:val="00A3784F"/>
    <w:rsid w:val="00A37851"/>
    <w:rsid w:val="00A37D70"/>
    <w:rsid w:val="00A40838"/>
    <w:rsid w:val="00A40A95"/>
    <w:rsid w:val="00A40DF8"/>
    <w:rsid w:val="00A410EE"/>
    <w:rsid w:val="00A414F4"/>
    <w:rsid w:val="00A416EC"/>
    <w:rsid w:val="00A4224E"/>
    <w:rsid w:val="00A428C0"/>
    <w:rsid w:val="00A4351C"/>
    <w:rsid w:val="00A4462E"/>
    <w:rsid w:val="00A44A08"/>
    <w:rsid w:val="00A45399"/>
    <w:rsid w:val="00A469AF"/>
    <w:rsid w:val="00A4781E"/>
    <w:rsid w:val="00A47BAF"/>
    <w:rsid w:val="00A50451"/>
    <w:rsid w:val="00A507CD"/>
    <w:rsid w:val="00A5083B"/>
    <w:rsid w:val="00A51166"/>
    <w:rsid w:val="00A51CC4"/>
    <w:rsid w:val="00A51CC7"/>
    <w:rsid w:val="00A53181"/>
    <w:rsid w:val="00A533D7"/>
    <w:rsid w:val="00A54B4E"/>
    <w:rsid w:val="00A54BB4"/>
    <w:rsid w:val="00A55162"/>
    <w:rsid w:val="00A554B5"/>
    <w:rsid w:val="00A55626"/>
    <w:rsid w:val="00A56B4F"/>
    <w:rsid w:val="00A6053F"/>
    <w:rsid w:val="00A607D2"/>
    <w:rsid w:val="00A610B3"/>
    <w:rsid w:val="00A61D90"/>
    <w:rsid w:val="00A63187"/>
    <w:rsid w:val="00A63815"/>
    <w:rsid w:val="00A63E5C"/>
    <w:rsid w:val="00A6473E"/>
    <w:rsid w:val="00A65585"/>
    <w:rsid w:val="00A65D01"/>
    <w:rsid w:val="00A6694A"/>
    <w:rsid w:val="00A66B88"/>
    <w:rsid w:val="00A66D37"/>
    <w:rsid w:val="00A66EAD"/>
    <w:rsid w:val="00A6726B"/>
    <w:rsid w:val="00A67CD1"/>
    <w:rsid w:val="00A70C5F"/>
    <w:rsid w:val="00A712B7"/>
    <w:rsid w:val="00A7142E"/>
    <w:rsid w:val="00A71DC4"/>
    <w:rsid w:val="00A72183"/>
    <w:rsid w:val="00A72B04"/>
    <w:rsid w:val="00A72D2E"/>
    <w:rsid w:val="00A730D6"/>
    <w:rsid w:val="00A732D4"/>
    <w:rsid w:val="00A738B2"/>
    <w:rsid w:val="00A73E26"/>
    <w:rsid w:val="00A74401"/>
    <w:rsid w:val="00A74672"/>
    <w:rsid w:val="00A74A2E"/>
    <w:rsid w:val="00A74DA0"/>
    <w:rsid w:val="00A74F03"/>
    <w:rsid w:val="00A751A0"/>
    <w:rsid w:val="00A751F6"/>
    <w:rsid w:val="00A759C4"/>
    <w:rsid w:val="00A81C23"/>
    <w:rsid w:val="00A81F01"/>
    <w:rsid w:val="00A81F7F"/>
    <w:rsid w:val="00A829E0"/>
    <w:rsid w:val="00A82CB9"/>
    <w:rsid w:val="00A83984"/>
    <w:rsid w:val="00A83A77"/>
    <w:rsid w:val="00A83BB7"/>
    <w:rsid w:val="00A83C7D"/>
    <w:rsid w:val="00A849EB"/>
    <w:rsid w:val="00A86973"/>
    <w:rsid w:val="00A90012"/>
    <w:rsid w:val="00A90279"/>
    <w:rsid w:val="00A90405"/>
    <w:rsid w:val="00A90B38"/>
    <w:rsid w:val="00A918EE"/>
    <w:rsid w:val="00A91DF0"/>
    <w:rsid w:val="00A92345"/>
    <w:rsid w:val="00A92561"/>
    <w:rsid w:val="00A92DDB"/>
    <w:rsid w:val="00A939AC"/>
    <w:rsid w:val="00A93D54"/>
    <w:rsid w:val="00A948AC"/>
    <w:rsid w:val="00A95A6B"/>
    <w:rsid w:val="00A970F7"/>
    <w:rsid w:val="00A97F2E"/>
    <w:rsid w:val="00AA0B41"/>
    <w:rsid w:val="00AA108B"/>
    <w:rsid w:val="00AA1BB0"/>
    <w:rsid w:val="00AA1C73"/>
    <w:rsid w:val="00AA1D57"/>
    <w:rsid w:val="00AA1FE6"/>
    <w:rsid w:val="00AA2A14"/>
    <w:rsid w:val="00AA2E79"/>
    <w:rsid w:val="00AA31A7"/>
    <w:rsid w:val="00AA37E5"/>
    <w:rsid w:val="00AA43D9"/>
    <w:rsid w:val="00AA43F4"/>
    <w:rsid w:val="00AA452E"/>
    <w:rsid w:val="00AA5CF5"/>
    <w:rsid w:val="00AA5FDE"/>
    <w:rsid w:val="00AA740A"/>
    <w:rsid w:val="00AB08ED"/>
    <w:rsid w:val="00AB1CDC"/>
    <w:rsid w:val="00AB26B6"/>
    <w:rsid w:val="00AB3431"/>
    <w:rsid w:val="00AB3A58"/>
    <w:rsid w:val="00AB475D"/>
    <w:rsid w:val="00AB5095"/>
    <w:rsid w:val="00AB5164"/>
    <w:rsid w:val="00AB645C"/>
    <w:rsid w:val="00AB7C01"/>
    <w:rsid w:val="00AB7CEA"/>
    <w:rsid w:val="00AC029B"/>
    <w:rsid w:val="00AC2014"/>
    <w:rsid w:val="00AC2D46"/>
    <w:rsid w:val="00AC4086"/>
    <w:rsid w:val="00AC40E1"/>
    <w:rsid w:val="00AC450E"/>
    <w:rsid w:val="00AC4715"/>
    <w:rsid w:val="00AC4887"/>
    <w:rsid w:val="00AC582A"/>
    <w:rsid w:val="00AC58BF"/>
    <w:rsid w:val="00AC6281"/>
    <w:rsid w:val="00AC764E"/>
    <w:rsid w:val="00AD0C87"/>
    <w:rsid w:val="00AD0CD4"/>
    <w:rsid w:val="00AD15E3"/>
    <w:rsid w:val="00AD1836"/>
    <w:rsid w:val="00AD211C"/>
    <w:rsid w:val="00AD21AB"/>
    <w:rsid w:val="00AD2E64"/>
    <w:rsid w:val="00AD37C0"/>
    <w:rsid w:val="00AD3833"/>
    <w:rsid w:val="00AD449A"/>
    <w:rsid w:val="00AD4D03"/>
    <w:rsid w:val="00AD5713"/>
    <w:rsid w:val="00AD5ABA"/>
    <w:rsid w:val="00AD5F78"/>
    <w:rsid w:val="00AD6C6A"/>
    <w:rsid w:val="00AD732D"/>
    <w:rsid w:val="00AD78D8"/>
    <w:rsid w:val="00AD7FD7"/>
    <w:rsid w:val="00AE01D0"/>
    <w:rsid w:val="00AE2021"/>
    <w:rsid w:val="00AE263A"/>
    <w:rsid w:val="00AE3215"/>
    <w:rsid w:val="00AE389A"/>
    <w:rsid w:val="00AE38F8"/>
    <w:rsid w:val="00AE3CF2"/>
    <w:rsid w:val="00AE6064"/>
    <w:rsid w:val="00AE6F25"/>
    <w:rsid w:val="00AE7226"/>
    <w:rsid w:val="00AE77FF"/>
    <w:rsid w:val="00AF03AD"/>
    <w:rsid w:val="00AF04CB"/>
    <w:rsid w:val="00AF0966"/>
    <w:rsid w:val="00AF2479"/>
    <w:rsid w:val="00AF2FB3"/>
    <w:rsid w:val="00AF43AB"/>
    <w:rsid w:val="00AF4B10"/>
    <w:rsid w:val="00AF4BBA"/>
    <w:rsid w:val="00AF5189"/>
    <w:rsid w:val="00AF5566"/>
    <w:rsid w:val="00AF63DA"/>
    <w:rsid w:val="00AF6923"/>
    <w:rsid w:val="00AF6C23"/>
    <w:rsid w:val="00AF7347"/>
    <w:rsid w:val="00B00036"/>
    <w:rsid w:val="00B00F8E"/>
    <w:rsid w:val="00B0174B"/>
    <w:rsid w:val="00B01AAF"/>
    <w:rsid w:val="00B01CB2"/>
    <w:rsid w:val="00B01EB8"/>
    <w:rsid w:val="00B01FCA"/>
    <w:rsid w:val="00B031B9"/>
    <w:rsid w:val="00B03364"/>
    <w:rsid w:val="00B03F17"/>
    <w:rsid w:val="00B0407E"/>
    <w:rsid w:val="00B04179"/>
    <w:rsid w:val="00B04330"/>
    <w:rsid w:val="00B04D99"/>
    <w:rsid w:val="00B050BC"/>
    <w:rsid w:val="00B0654A"/>
    <w:rsid w:val="00B06BE8"/>
    <w:rsid w:val="00B10488"/>
    <w:rsid w:val="00B10B9F"/>
    <w:rsid w:val="00B11006"/>
    <w:rsid w:val="00B124C2"/>
    <w:rsid w:val="00B146DD"/>
    <w:rsid w:val="00B14F08"/>
    <w:rsid w:val="00B15059"/>
    <w:rsid w:val="00B154A6"/>
    <w:rsid w:val="00B15EA0"/>
    <w:rsid w:val="00B1639F"/>
    <w:rsid w:val="00B1787C"/>
    <w:rsid w:val="00B200EE"/>
    <w:rsid w:val="00B20196"/>
    <w:rsid w:val="00B204F8"/>
    <w:rsid w:val="00B204FD"/>
    <w:rsid w:val="00B20CF5"/>
    <w:rsid w:val="00B21C49"/>
    <w:rsid w:val="00B21C5A"/>
    <w:rsid w:val="00B21DD4"/>
    <w:rsid w:val="00B225FF"/>
    <w:rsid w:val="00B24729"/>
    <w:rsid w:val="00B25A4C"/>
    <w:rsid w:val="00B26A7B"/>
    <w:rsid w:val="00B26BD7"/>
    <w:rsid w:val="00B2714F"/>
    <w:rsid w:val="00B30868"/>
    <w:rsid w:val="00B31050"/>
    <w:rsid w:val="00B333B3"/>
    <w:rsid w:val="00B33521"/>
    <w:rsid w:val="00B35D62"/>
    <w:rsid w:val="00B36F13"/>
    <w:rsid w:val="00B37108"/>
    <w:rsid w:val="00B37627"/>
    <w:rsid w:val="00B3787E"/>
    <w:rsid w:val="00B4043D"/>
    <w:rsid w:val="00B4084D"/>
    <w:rsid w:val="00B408AE"/>
    <w:rsid w:val="00B40AD7"/>
    <w:rsid w:val="00B41946"/>
    <w:rsid w:val="00B41C2B"/>
    <w:rsid w:val="00B436CB"/>
    <w:rsid w:val="00B43867"/>
    <w:rsid w:val="00B45128"/>
    <w:rsid w:val="00B45977"/>
    <w:rsid w:val="00B4665A"/>
    <w:rsid w:val="00B46743"/>
    <w:rsid w:val="00B47C56"/>
    <w:rsid w:val="00B50BA7"/>
    <w:rsid w:val="00B5116A"/>
    <w:rsid w:val="00B51828"/>
    <w:rsid w:val="00B51F05"/>
    <w:rsid w:val="00B527D4"/>
    <w:rsid w:val="00B531C4"/>
    <w:rsid w:val="00B54125"/>
    <w:rsid w:val="00B5674C"/>
    <w:rsid w:val="00B56DFF"/>
    <w:rsid w:val="00B57024"/>
    <w:rsid w:val="00B570ED"/>
    <w:rsid w:val="00B57C17"/>
    <w:rsid w:val="00B60C66"/>
    <w:rsid w:val="00B61805"/>
    <w:rsid w:val="00B61813"/>
    <w:rsid w:val="00B61F08"/>
    <w:rsid w:val="00B6324F"/>
    <w:rsid w:val="00B635D2"/>
    <w:rsid w:val="00B639B9"/>
    <w:rsid w:val="00B64774"/>
    <w:rsid w:val="00B647BB"/>
    <w:rsid w:val="00B66170"/>
    <w:rsid w:val="00B6677F"/>
    <w:rsid w:val="00B66E3B"/>
    <w:rsid w:val="00B7079D"/>
    <w:rsid w:val="00B72091"/>
    <w:rsid w:val="00B73C12"/>
    <w:rsid w:val="00B7425F"/>
    <w:rsid w:val="00B744D5"/>
    <w:rsid w:val="00B747C9"/>
    <w:rsid w:val="00B754E9"/>
    <w:rsid w:val="00B7561F"/>
    <w:rsid w:val="00B75C56"/>
    <w:rsid w:val="00B7630B"/>
    <w:rsid w:val="00B77B8F"/>
    <w:rsid w:val="00B77C6E"/>
    <w:rsid w:val="00B80B2B"/>
    <w:rsid w:val="00B810FC"/>
    <w:rsid w:val="00B81997"/>
    <w:rsid w:val="00B81F42"/>
    <w:rsid w:val="00B82839"/>
    <w:rsid w:val="00B8285C"/>
    <w:rsid w:val="00B83FA2"/>
    <w:rsid w:val="00B840B7"/>
    <w:rsid w:val="00B859B7"/>
    <w:rsid w:val="00B90000"/>
    <w:rsid w:val="00B91602"/>
    <w:rsid w:val="00B92944"/>
    <w:rsid w:val="00B92C34"/>
    <w:rsid w:val="00B9365E"/>
    <w:rsid w:val="00B93EBC"/>
    <w:rsid w:val="00B945AC"/>
    <w:rsid w:val="00B945B3"/>
    <w:rsid w:val="00B94CD6"/>
    <w:rsid w:val="00B96371"/>
    <w:rsid w:val="00B96E0C"/>
    <w:rsid w:val="00B97EE3"/>
    <w:rsid w:val="00B97FA9"/>
    <w:rsid w:val="00BA010A"/>
    <w:rsid w:val="00BA0FE2"/>
    <w:rsid w:val="00BA16DB"/>
    <w:rsid w:val="00BA1ADC"/>
    <w:rsid w:val="00BA203E"/>
    <w:rsid w:val="00BA2A6A"/>
    <w:rsid w:val="00BA3448"/>
    <w:rsid w:val="00BA36D8"/>
    <w:rsid w:val="00BA3ADA"/>
    <w:rsid w:val="00BA4063"/>
    <w:rsid w:val="00BA46C6"/>
    <w:rsid w:val="00BA4EEC"/>
    <w:rsid w:val="00BA565B"/>
    <w:rsid w:val="00BA6028"/>
    <w:rsid w:val="00BA67AB"/>
    <w:rsid w:val="00BA77A4"/>
    <w:rsid w:val="00BB0996"/>
    <w:rsid w:val="00BB09BA"/>
    <w:rsid w:val="00BB115F"/>
    <w:rsid w:val="00BB145D"/>
    <w:rsid w:val="00BB1570"/>
    <w:rsid w:val="00BB3302"/>
    <w:rsid w:val="00BB41D9"/>
    <w:rsid w:val="00BB4289"/>
    <w:rsid w:val="00BB48D9"/>
    <w:rsid w:val="00BB4C20"/>
    <w:rsid w:val="00BB4D64"/>
    <w:rsid w:val="00BB5098"/>
    <w:rsid w:val="00BB616D"/>
    <w:rsid w:val="00BB690C"/>
    <w:rsid w:val="00BB697E"/>
    <w:rsid w:val="00BB6BD4"/>
    <w:rsid w:val="00BB6E82"/>
    <w:rsid w:val="00BB6EA9"/>
    <w:rsid w:val="00BB6F7A"/>
    <w:rsid w:val="00BC021A"/>
    <w:rsid w:val="00BC11DE"/>
    <w:rsid w:val="00BC13DB"/>
    <w:rsid w:val="00BC1633"/>
    <w:rsid w:val="00BC23BA"/>
    <w:rsid w:val="00BC2682"/>
    <w:rsid w:val="00BC2F14"/>
    <w:rsid w:val="00BC36CB"/>
    <w:rsid w:val="00BC3A06"/>
    <w:rsid w:val="00BC4AEE"/>
    <w:rsid w:val="00BC4DEA"/>
    <w:rsid w:val="00BC53A0"/>
    <w:rsid w:val="00BC562B"/>
    <w:rsid w:val="00BC57F9"/>
    <w:rsid w:val="00BC6F3A"/>
    <w:rsid w:val="00BC7466"/>
    <w:rsid w:val="00BC78D5"/>
    <w:rsid w:val="00BD073F"/>
    <w:rsid w:val="00BD0E8B"/>
    <w:rsid w:val="00BD1372"/>
    <w:rsid w:val="00BD2758"/>
    <w:rsid w:val="00BD2C76"/>
    <w:rsid w:val="00BD3416"/>
    <w:rsid w:val="00BD376B"/>
    <w:rsid w:val="00BD3C2F"/>
    <w:rsid w:val="00BD4422"/>
    <w:rsid w:val="00BD46AE"/>
    <w:rsid w:val="00BD4BD3"/>
    <w:rsid w:val="00BD5345"/>
    <w:rsid w:val="00BD5985"/>
    <w:rsid w:val="00BD5DE3"/>
    <w:rsid w:val="00BD7D62"/>
    <w:rsid w:val="00BD7E92"/>
    <w:rsid w:val="00BD7FB5"/>
    <w:rsid w:val="00BE050F"/>
    <w:rsid w:val="00BE1A3C"/>
    <w:rsid w:val="00BE1ACF"/>
    <w:rsid w:val="00BE1DF6"/>
    <w:rsid w:val="00BE2DE3"/>
    <w:rsid w:val="00BE4E0B"/>
    <w:rsid w:val="00BE5089"/>
    <w:rsid w:val="00BE5CDF"/>
    <w:rsid w:val="00BE60F3"/>
    <w:rsid w:val="00BE684E"/>
    <w:rsid w:val="00BE7709"/>
    <w:rsid w:val="00BF0273"/>
    <w:rsid w:val="00BF0A65"/>
    <w:rsid w:val="00BF0B10"/>
    <w:rsid w:val="00BF0BAB"/>
    <w:rsid w:val="00BF12F4"/>
    <w:rsid w:val="00BF1C0D"/>
    <w:rsid w:val="00BF28F8"/>
    <w:rsid w:val="00BF2C69"/>
    <w:rsid w:val="00BF3514"/>
    <w:rsid w:val="00BF41BB"/>
    <w:rsid w:val="00BF4956"/>
    <w:rsid w:val="00BF49DD"/>
    <w:rsid w:val="00BF6F4E"/>
    <w:rsid w:val="00C0099B"/>
    <w:rsid w:val="00C00C91"/>
    <w:rsid w:val="00C0128D"/>
    <w:rsid w:val="00C01696"/>
    <w:rsid w:val="00C0169E"/>
    <w:rsid w:val="00C021B6"/>
    <w:rsid w:val="00C021E5"/>
    <w:rsid w:val="00C026BC"/>
    <w:rsid w:val="00C02A34"/>
    <w:rsid w:val="00C02D93"/>
    <w:rsid w:val="00C03135"/>
    <w:rsid w:val="00C046A2"/>
    <w:rsid w:val="00C04CF0"/>
    <w:rsid w:val="00C05433"/>
    <w:rsid w:val="00C0547E"/>
    <w:rsid w:val="00C05EE6"/>
    <w:rsid w:val="00C066AE"/>
    <w:rsid w:val="00C11780"/>
    <w:rsid w:val="00C11D57"/>
    <w:rsid w:val="00C123D5"/>
    <w:rsid w:val="00C14081"/>
    <w:rsid w:val="00C14867"/>
    <w:rsid w:val="00C16204"/>
    <w:rsid w:val="00C16BD1"/>
    <w:rsid w:val="00C17256"/>
    <w:rsid w:val="00C179C9"/>
    <w:rsid w:val="00C20825"/>
    <w:rsid w:val="00C223B5"/>
    <w:rsid w:val="00C22D53"/>
    <w:rsid w:val="00C23347"/>
    <w:rsid w:val="00C23515"/>
    <w:rsid w:val="00C23964"/>
    <w:rsid w:val="00C241EB"/>
    <w:rsid w:val="00C24D0F"/>
    <w:rsid w:val="00C250AD"/>
    <w:rsid w:val="00C250DB"/>
    <w:rsid w:val="00C25C1E"/>
    <w:rsid w:val="00C26B1B"/>
    <w:rsid w:val="00C30676"/>
    <w:rsid w:val="00C309A8"/>
    <w:rsid w:val="00C317C1"/>
    <w:rsid w:val="00C326B3"/>
    <w:rsid w:val="00C33716"/>
    <w:rsid w:val="00C34BAB"/>
    <w:rsid w:val="00C35424"/>
    <w:rsid w:val="00C356B4"/>
    <w:rsid w:val="00C358FA"/>
    <w:rsid w:val="00C36D0E"/>
    <w:rsid w:val="00C3707E"/>
    <w:rsid w:val="00C37228"/>
    <w:rsid w:val="00C37E8F"/>
    <w:rsid w:val="00C407AD"/>
    <w:rsid w:val="00C40F57"/>
    <w:rsid w:val="00C415D7"/>
    <w:rsid w:val="00C41B6E"/>
    <w:rsid w:val="00C41D2A"/>
    <w:rsid w:val="00C4236E"/>
    <w:rsid w:val="00C4348E"/>
    <w:rsid w:val="00C44861"/>
    <w:rsid w:val="00C44E3B"/>
    <w:rsid w:val="00C45B5A"/>
    <w:rsid w:val="00C463BB"/>
    <w:rsid w:val="00C46B44"/>
    <w:rsid w:val="00C478FB"/>
    <w:rsid w:val="00C47EE2"/>
    <w:rsid w:val="00C5010D"/>
    <w:rsid w:val="00C50AA5"/>
    <w:rsid w:val="00C50FC2"/>
    <w:rsid w:val="00C51C42"/>
    <w:rsid w:val="00C5235F"/>
    <w:rsid w:val="00C53353"/>
    <w:rsid w:val="00C5339D"/>
    <w:rsid w:val="00C53413"/>
    <w:rsid w:val="00C53FA6"/>
    <w:rsid w:val="00C541D9"/>
    <w:rsid w:val="00C548E2"/>
    <w:rsid w:val="00C54A46"/>
    <w:rsid w:val="00C55BC5"/>
    <w:rsid w:val="00C56137"/>
    <w:rsid w:val="00C5766C"/>
    <w:rsid w:val="00C61644"/>
    <w:rsid w:val="00C61649"/>
    <w:rsid w:val="00C62262"/>
    <w:rsid w:val="00C63479"/>
    <w:rsid w:val="00C63982"/>
    <w:rsid w:val="00C643FF"/>
    <w:rsid w:val="00C64D11"/>
    <w:rsid w:val="00C64DB9"/>
    <w:rsid w:val="00C64DC9"/>
    <w:rsid w:val="00C64F4E"/>
    <w:rsid w:val="00C6560D"/>
    <w:rsid w:val="00C6568C"/>
    <w:rsid w:val="00C66322"/>
    <w:rsid w:val="00C6718D"/>
    <w:rsid w:val="00C70355"/>
    <w:rsid w:val="00C70A2E"/>
    <w:rsid w:val="00C70C78"/>
    <w:rsid w:val="00C70D0C"/>
    <w:rsid w:val="00C711AB"/>
    <w:rsid w:val="00C716A8"/>
    <w:rsid w:val="00C71879"/>
    <w:rsid w:val="00C718CB"/>
    <w:rsid w:val="00C71BB6"/>
    <w:rsid w:val="00C72EB8"/>
    <w:rsid w:val="00C733CC"/>
    <w:rsid w:val="00C7422D"/>
    <w:rsid w:val="00C748F8"/>
    <w:rsid w:val="00C75FD6"/>
    <w:rsid w:val="00C76196"/>
    <w:rsid w:val="00C76D39"/>
    <w:rsid w:val="00C76E64"/>
    <w:rsid w:val="00C77449"/>
    <w:rsid w:val="00C8050E"/>
    <w:rsid w:val="00C80F0A"/>
    <w:rsid w:val="00C81831"/>
    <w:rsid w:val="00C81D47"/>
    <w:rsid w:val="00C821FA"/>
    <w:rsid w:val="00C826CD"/>
    <w:rsid w:val="00C82AFE"/>
    <w:rsid w:val="00C830DB"/>
    <w:rsid w:val="00C8393C"/>
    <w:rsid w:val="00C83CD5"/>
    <w:rsid w:val="00C844DC"/>
    <w:rsid w:val="00C8489D"/>
    <w:rsid w:val="00C84D5B"/>
    <w:rsid w:val="00C85302"/>
    <w:rsid w:val="00C85556"/>
    <w:rsid w:val="00C85579"/>
    <w:rsid w:val="00C8596B"/>
    <w:rsid w:val="00C865BE"/>
    <w:rsid w:val="00C8666F"/>
    <w:rsid w:val="00C86D2D"/>
    <w:rsid w:val="00C87B0D"/>
    <w:rsid w:val="00C90343"/>
    <w:rsid w:val="00C90CEC"/>
    <w:rsid w:val="00C90EA6"/>
    <w:rsid w:val="00C91067"/>
    <w:rsid w:val="00C9259D"/>
    <w:rsid w:val="00C928BB"/>
    <w:rsid w:val="00C92993"/>
    <w:rsid w:val="00C92F83"/>
    <w:rsid w:val="00C92FE2"/>
    <w:rsid w:val="00C93104"/>
    <w:rsid w:val="00C933F3"/>
    <w:rsid w:val="00C9453B"/>
    <w:rsid w:val="00C94BFB"/>
    <w:rsid w:val="00C95CD9"/>
    <w:rsid w:val="00C9728C"/>
    <w:rsid w:val="00C9747F"/>
    <w:rsid w:val="00C97A5A"/>
    <w:rsid w:val="00CA03D2"/>
    <w:rsid w:val="00CA127A"/>
    <w:rsid w:val="00CA143E"/>
    <w:rsid w:val="00CA16F3"/>
    <w:rsid w:val="00CA209F"/>
    <w:rsid w:val="00CA29BA"/>
    <w:rsid w:val="00CA2D25"/>
    <w:rsid w:val="00CA332D"/>
    <w:rsid w:val="00CA3A56"/>
    <w:rsid w:val="00CA3A96"/>
    <w:rsid w:val="00CA3ABE"/>
    <w:rsid w:val="00CA522C"/>
    <w:rsid w:val="00CA5506"/>
    <w:rsid w:val="00CA5A45"/>
    <w:rsid w:val="00CA5DC2"/>
    <w:rsid w:val="00CA6B0E"/>
    <w:rsid w:val="00CA6C94"/>
    <w:rsid w:val="00CA78EB"/>
    <w:rsid w:val="00CA7FD0"/>
    <w:rsid w:val="00CB0106"/>
    <w:rsid w:val="00CB01DF"/>
    <w:rsid w:val="00CB0795"/>
    <w:rsid w:val="00CB1998"/>
    <w:rsid w:val="00CB1AFC"/>
    <w:rsid w:val="00CB1BE4"/>
    <w:rsid w:val="00CB1F57"/>
    <w:rsid w:val="00CB1F6C"/>
    <w:rsid w:val="00CB2225"/>
    <w:rsid w:val="00CB2E00"/>
    <w:rsid w:val="00CB335B"/>
    <w:rsid w:val="00CB39CB"/>
    <w:rsid w:val="00CB4DAE"/>
    <w:rsid w:val="00CB5821"/>
    <w:rsid w:val="00CB6DCF"/>
    <w:rsid w:val="00CC01AC"/>
    <w:rsid w:val="00CC0558"/>
    <w:rsid w:val="00CC07A2"/>
    <w:rsid w:val="00CC1046"/>
    <w:rsid w:val="00CC1D0F"/>
    <w:rsid w:val="00CC1E78"/>
    <w:rsid w:val="00CC1F3B"/>
    <w:rsid w:val="00CC2089"/>
    <w:rsid w:val="00CC34C7"/>
    <w:rsid w:val="00CC3520"/>
    <w:rsid w:val="00CC35DD"/>
    <w:rsid w:val="00CC3A27"/>
    <w:rsid w:val="00CC4DE6"/>
    <w:rsid w:val="00CC4F8E"/>
    <w:rsid w:val="00CC6157"/>
    <w:rsid w:val="00CC637D"/>
    <w:rsid w:val="00CC6962"/>
    <w:rsid w:val="00CC6F89"/>
    <w:rsid w:val="00CC72B5"/>
    <w:rsid w:val="00CD0D20"/>
    <w:rsid w:val="00CD139B"/>
    <w:rsid w:val="00CD1AB3"/>
    <w:rsid w:val="00CD22A0"/>
    <w:rsid w:val="00CD2D39"/>
    <w:rsid w:val="00CD3F0C"/>
    <w:rsid w:val="00CD3FA9"/>
    <w:rsid w:val="00CD422F"/>
    <w:rsid w:val="00CD47B2"/>
    <w:rsid w:val="00CD564A"/>
    <w:rsid w:val="00CD6A04"/>
    <w:rsid w:val="00CD6C21"/>
    <w:rsid w:val="00CD6EFA"/>
    <w:rsid w:val="00CD6F8B"/>
    <w:rsid w:val="00CD7596"/>
    <w:rsid w:val="00CE0678"/>
    <w:rsid w:val="00CE129D"/>
    <w:rsid w:val="00CE2432"/>
    <w:rsid w:val="00CE2453"/>
    <w:rsid w:val="00CE2DE9"/>
    <w:rsid w:val="00CE2F3C"/>
    <w:rsid w:val="00CE364C"/>
    <w:rsid w:val="00CE36F7"/>
    <w:rsid w:val="00CE3E28"/>
    <w:rsid w:val="00CE45AF"/>
    <w:rsid w:val="00CE4891"/>
    <w:rsid w:val="00CE5C73"/>
    <w:rsid w:val="00CE6BE0"/>
    <w:rsid w:val="00CE6DDB"/>
    <w:rsid w:val="00CE72EE"/>
    <w:rsid w:val="00CE755F"/>
    <w:rsid w:val="00CF0921"/>
    <w:rsid w:val="00CF1ABB"/>
    <w:rsid w:val="00CF1DCF"/>
    <w:rsid w:val="00CF23D0"/>
    <w:rsid w:val="00CF3718"/>
    <w:rsid w:val="00CF3C83"/>
    <w:rsid w:val="00CF4B1D"/>
    <w:rsid w:val="00CF4C43"/>
    <w:rsid w:val="00CF5F05"/>
    <w:rsid w:val="00CF6A97"/>
    <w:rsid w:val="00CF741E"/>
    <w:rsid w:val="00D00C5F"/>
    <w:rsid w:val="00D01AED"/>
    <w:rsid w:val="00D01E2C"/>
    <w:rsid w:val="00D02A0A"/>
    <w:rsid w:val="00D0338F"/>
    <w:rsid w:val="00D03A13"/>
    <w:rsid w:val="00D048A5"/>
    <w:rsid w:val="00D06ADF"/>
    <w:rsid w:val="00D10767"/>
    <w:rsid w:val="00D10C34"/>
    <w:rsid w:val="00D10CFA"/>
    <w:rsid w:val="00D11398"/>
    <w:rsid w:val="00D113C6"/>
    <w:rsid w:val="00D11BA2"/>
    <w:rsid w:val="00D130D6"/>
    <w:rsid w:val="00D13A85"/>
    <w:rsid w:val="00D14F10"/>
    <w:rsid w:val="00D15304"/>
    <w:rsid w:val="00D15577"/>
    <w:rsid w:val="00D15B5A"/>
    <w:rsid w:val="00D17351"/>
    <w:rsid w:val="00D17B80"/>
    <w:rsid w:val="00D17BC1"/>
    <w:rsid w:val="00D20F52"/>
    <w:rsid w:val="00D20F93"/>
    <w:rsid w:val="00D2377D"/>
    <w:rsid w:val="00D23EB5"/>
    <w:rsid w:val="00D24250"/>
    <w:rsid w:val="00D24AEC"/>
    <w:rsid w:val="00D278B4"/>
    <w:rsid w:val="00D301EB"/>
    <w:rsid w:val="00D3181A"/>
    <w:rsid w:val="00D321E5"/>
    <w:rsid w:val="00D32AD0"/>
    <w:rsid w:val="00D333E5"/>
    <w:rsid w:val="00D3353C"/>
    <w:rsid w:val="00D3363E"/>
    <w:rsid w:val="00D33F41"/>
    <w:rsid w:val="00D35008"/>
    <w:rsid w:val="00D3525E"/>
    <w:rsid w:val="00D353C7"/>
    <w:rsid w:val="00D35786"/>
    <w:rsid w:val="00D359EB"/>
    <w:rsid w:val="00D3615B"/>
    <w:rsid w:val="00D36234"/>
    <w:rsid w:val="00D37F53"/>
    <w:rsid w:val="00D40E7E"/>
    <w:rsid w:val="00D40FD9"/>
    <w:rsid w:val="00D41A23"/>
    <w:rsid w:val="00D41F78"/>
    <w:rsid w:val="00D43059"/>
    <w:rsid w:val="00D43971"/>
    <w:rsid w:val="00D43C3C"/>
    <w:rsid w:val="00D43FAD"/>
    <w:rsid w:val="00D4489D"/>
    <w:rsid w:val="00D44DE6"/>
    <w:rsid w:val="00D44EF5"/>
    <w:rsid w:val="00D45779"/>
    <w:rsid w:val="00D459FE"/>
    <w:rsid w:val="00D5077C"/>
    <w:rsid w:val="00D50E3E"/>
    <w:rsid w:val="00D510C7"/>
    <w:rsid w:val="00D5256E"/>
    <w:rsid w:val="00D52FBE"/>
    <w:rsid w:val="00D54B21"/>
    <w:rsid w:val="00D54D1B"/>
    <w:rsid w:val="00D54FBB"/>
    <w:rsid w:val="00D55288"/>
    <w:rsid w:val="00D55322"/>
    <w:rsid w:val="00D55424"/>
    <w:rsid w:val="00D55545"/>
    <w:rsid w:val="00D5680C"/>
    <w:rsid w:val="00D575C2"/>
    <w:rsid w:val="00D60264"/>
    <w:rsid w:val="00D61717"/>
    <w:rsid w:val="00D61886"/>
    <w:rsid w:val="00D625AD"/>
    <w:rsid w:val="00D62679"/>
    <w:rsid w:val="00D62EA9"/>
    <w:rsid w:val="00D63055"/>
    <w:rsid w:val="00D638F8"/>
    <w:rsid w:val="00D63A42"/>
    <w:rsid w:val="00D66372"/>
    <w:rsid w:val="00D669D0"/>
    <w:rsid w:val="00D66BA1"/>
    <w:rsid w:val="00D66E34"/>
    <w:rsid w:val="00D67D1B"/>
    <w:rsid w:val="00D67D37"/>
    <w:rsid w:val="00D70CEC"/>
    <w:rsid w:val="00D71324"/>
    <w:rsid w:val="00D71C4F"/>
    <w:rsid w:val="00D71E77"/>
    <w:rsid w:val="00D71F4C"/>
    <w:rsid w:val="00D720B2"/>
    <w:rsid w:val="00D725DB"/>
    <w:rsid w:val="00D72E93"/>
    <w:rsid w:val="00D731B7"/>
    <w:rsid w:val="00D73675"/>
    <w:rsid w:val="00D73B6A"/>
    <w:rsid w:val="00D77361"/>
    <w:rsid w:val="00D774B9"/>
    <w:rsid w:val="00D806A0"/>
    <w:rsid w:val="00D81061"/>
    <w:rsid w:val="00D816FC"/>
    <w:rsid w:val="00D81CFA"/>
    <w:rsid w:val="00D824CA"/>
    <w:rsid w:val="00D82910"/>
    <w:rsid w:val="00D82B28"/>
    <w:rsid w:val="00D82F5D"/>
    <w:rsid w:val="00D84408"/>
    <w:rsid w:val="00D846E9"/>
    <w:rsid w:val="00D84DEC"/>
    <w:rsid w:val="00D858E1"/>
    <w:rsid w:val="00D85A24"/>
    <w:rsid w:val="00D85B72"/>
    <w:rsid w:val="00D90102"/>
    <w:rsid w:val="00D90628"/>
    <w:rsid w:val="00D91793"/>
    <w:rsid w:val="00D91983"/>
    <w:rsid w:val="00D91A74"/>
    <w:rsid w:val="00D91BCD"/>
    <w:rsid w:val="00D92179"/>
    <w:rsid w:val="00D925B7"/>
    <w:rsid w:val="00D938E9"/>
    <w:rsid w:val="00D94FE4"/>
    <w:rsid w:val="00D957D9"/>
    <w:rsid w:val="00D97A37"/>
    <w:rsid w:val="00D97B0E"/>
    <w:rsid w:val="00D97C64"/>
    <w:rsid w:val="00DA0242"/>
    <w:rsid w:val="00DA06D7"/>
    <w:rsid w:val="00DA0AFF"/>
    <w:rsid w:val="00DA0BC5"/>
    <w:rsid w:val="00DA0EF4"/>
    <w:rsid w:val="00DA1D51"/>
    <w:rsid w:val="00DA2764"/>
    <w:rsid w:val="00DA2940"/>
    <w:rsid w:val="00DA2CAE"/>
    <w:rsid w:val="00DA2F3A"/>
    <w:rsid w:val="00DA339D"/>
    <w:rsid w:val="00DA39C4"/>
    <w:rsid w:val="00DA3BC2"/>
    <w:rsid w:val="00DA465C"/>
    <w:rsid w:val="00DA465F"/>
    <w:rsid w:val="00DA4E59"/>
    <w:rsid w:val="00DA51B4"/>
    <w:rsid w:val="00DA7840"/>
    <w:rsid w:val="00DA7968"/>
    <w:rsid w:val="00DB02F9"/>
    <w:rsid w:val="00DB08D5"/>
    <w:rsid w:val="00DB1640"/>
    <w:rsid w:val="00DB2B4F"/>
    <w:rsid w:val="00DB2EC5"/>
    <w:rsid w:val="00DB36DE"/>
    <w:rsid w:val="00DB38DE"/>
    <w:rsid w:val="00DB3EDC"/>
    <w:rsid w:val="00DB41C5"/>
    <w:rsid w:val="00DB4E16"/>
    <w:rsid w:val="00DB604F"/>
    <w:rsid w:val="00DB60A4"/>
    <w:rsid w:val="00DB704A"/>
    <w:rsid w:val="00DB74C0"/>
    <w:rsid w:val="00DB75DE"/>
    <w:rsid w:val="00DB7660"/>
    <w:rsid w:val="00DB7B5F"/>
    <w:rsid w:val="00DB7ECD"/>
    <w:rsid w:val="00DB7FFC"/>
    <w:rsid w:val="00DC039C"/>
    <w:rsid w:val="00DC05D1"/>
    <w:rsid w:val="00DC0EA0"/>
    <w:rsid w:val="00DC13DE"/>
    <w:rsid w:val="00DC4A5E"/>
    <w:rsid w:val="00DC57D7"/>
    <w:rsid w:val="00DC5E81"/>
    <w:rsid w:val="00DC6D6B"/>
    <w:rsid w:val="00DC6E18"/>
    <w:rsid w:val="00DC713A"/>
    <w:rsid w:val="00DD0402"/>
    <w:rsid w:val="00DD07F5"/>
    <w:rsid w:val="00DD07F7"/>
    <w:rsid w:val="00DD101A"/>
    <w:rsid w:val="00DD18BB"/>
    <w:rsid w:val="00DD2675"/>
    <w:rsid w:val="00DD2702"/>
    <w:rsid w:val="00DD300E"/>
    <w:rsid w:val="00DD37FE"/>
    <w:rsid w:val="00DD3C2E"/>
    <w:rsid w:val="00DD4211"/>
    <w:rsid w:val="00DD4A78"/>
    <w:rsid w:val="00DD4EB1"/>
    <w:rsid w:val="00DD5149"/>
    <w:rsid w:val="00DD641A"/>
    <w:rsid w:val="00DD658F"/>
    <w:rsid w:val="00DD677E"/>
    <w:rsid w:val="00DD767A"/>
    <w:rsid w:val="00DD7A99"/>
    <w:rsid w:val="00DD7CE6"/>
    <w:rsid w:val="00DD7D6C"/>
    <w:rsid w:val="00DE0325"/>
    <w:rsid w:val="00DE05C6"/>
    <w:rsid w:val="00DE0C96"/>
    <w:rsid w:val="00DE17D3"/>
    <w:rsid w:val="00DE2A1B"/>
    <w:rsid w:val="00DE2A3A"/>
    <w:rsid w:val="00DE2C77"/>
    <w:rsid w:val="00DE2DEB"/>
    <w:rsid w:val="00DE3B3E"/>
    <w:rsid w:val="00DE4201"/>
    <w:rsid w:val="00DE4511"/>
    <w:rsid w:val="00DE4919"/>
    <w:rsid w:val="00DE5C70"/>
    <w:rsid w:val="00DE5E91"/>
    <w:rsid w:val="00DE6350"/>
    <w:rsid w:val="00DE6496"/>
    <w:rsid w:val="00DE6BDF"/>
    <w:rsid w:val="00DE6ED5"/>
    <w:rsid w:val="00DF079B"/>
    <w:rsid w:val="00DF09D4"/>
    <w:rsid w:val="00DF09E5"/>
    <w:rsid w:val="00DF21A9"/>
    <w:rsid w:val="00DF2FF8"/>
    <w:rsid w:val="00DF3323"/>
    <w:rsid w:val="00DF38D9"/>
    <w:rsid w:val="00DF3BA8"/>
    <w:rsid w:val="00DF41DD"/>
    <w:rsid w:val="00DF4CF4"/>
    <w:rsid w:val="00DF62A0"/>
    <w:rsid w:val="00DF66C3"/>
    <w:rsid w:val="00DF7849"/>
    <w:rsid w:val="00DF7963"/>
    <w:rsid w:val="00DF7B94"/>
    <w:rsid w:val="00DF7C77"/>
    <w:rsid w:val="00E00BC6"/>
    <w:rsid w:val="00E01072"/>
    <w:rsid w:val="00E0113B"/>
    <w:rsid w:val="00E01848"/>
    <w:rsid w:val="00E019DB"/>
    <w:rsid w:val="00E01FD1"/>
    <w:rsid w:val="00E0282E"/>
    <w:rsid w:val="00E029DA"/>
    <w:rsid w:val="00E02CF8"/>
    <w:rsid w:val="00E03753"/>
    <w:rsid w:val="00E0413B"/>
    <w:rsid w:val="00E04632"/>
    <w:rsid w:val="00E04C2C"/>
    <w:rsid w:val="00E04D39"/>
    <w:rsid w:val="00E05452"/>
    <w:rsid w:val="00E0556E"/>
    <w:rsid w:val="00E05AFB"/>
    <w:rsid w:val="00E061C0"/>
    <w:rsid w:val="00E06547"/>
    <w:rsid w:val="00E066C1"/>
    <w:rsid w:val="00E06A28"/>
    <w:rsid w:val="00E06B1C"/>
    <w:rsid w:val="00E0736A"/>
    <w:rsid w:val="00E10C8D"/>
    <w:rsid w:val="00E10CB4"/>
    <w:rsid w:val="00E149EE"/>
    <w:rsid w:val="00E14B4A"/>
    <w:rsid w:val="00E15F58"/>
    <w:rsid w:val="00E161F3"/>
    <w:rsid w:val="00E16234"/>
    <w:rsid w:val="00E16568"/>
    <w:rsid w:val="00E16A37"/>
    <w:rsid w:val="00E17D51"/>
    <w:rsid w:val="00E20A4B"/>
    <w:rsid w:val="00E21599"/>
    <w:rsid w:val="00E21DA3"/>
    <w:rsid w:val="00E23283"/>
    <w:rsid w:val="00E260C6"/>
    <w:rsid w:val="00E26B4E"/>
    <w:rsid w:val="00E27177"/>
    <w:rsid w:val="00E277C0"/>
    <w:rsid w:val="00E277E7"/>
    <w:rsid w:val="00E27959"/>
    <w:rsid w:val="00E27C10"/>
    <w:rsid w:val="00E27E1B"/>
    <w:rsid w:val="00E310BD"/>
    <w:rsid w:val="00E314F6"/>
    <w:rsid w:val="00E315A3"/>
    <w:rsid w:val="00E31955"/>
    <w:rsid w:val="00E32172"/>
    <w:rsid w:val="00E328D1"/>
    <w:rsid w:val="00E32C8E"/>
    <w:rsid w:val="00E32D84"/>
    <w:rsid w:val="00E332EA"/>
    <w:rsid w:val="00E3343A"/>
    <w:rsid w:val="00E3407B"/>
    <w:rsid w:val="00E3488B"/>
    <w:rsid w:val="00E348F9"/>
    <w:rsid w:val="00E35791"/>
    <w:rsid w:val="00E36347"/>
    <w:rsid w:val="00E3637F"/>
    <w:rsid w:val="00E364AF"/>
    <w:rsid w:val="00E36BFF"/>
    <w:rsid w:val="00E36CD4"/>
    <w:rsid w:val="00E36F87"/>
    <w:rsid w:val="00E3722D"/>
    <w:rsid w:val="00E375EF"/>
    <w:rsid w:val="00E40287"/>
    <w:rsid w:val="00E41AF7"/>
    <w:rsid w:val="00E41CFF"/>
    <w:rsid w:val="00E42EF8"/>
    <w:rsid w:val="00E43C79"/>
    <w:rsid w:val="00E43D8C"/>
    <w:rsid w:val="00E44083"/>
    <w:rsid w:val="00E44D41"/>
    <w:rsid w:val="00E45A42"/>
    <w:rsid w:val="00E45FF4"/>
    <w:rsid w:val="00E461B6"/>
    <w:rsid w:val="00E462E2"/>
    <w:rsid w:val="00E469E5"/>
    <w:rsid w:val="00E46BA4"/>
    <w:rsid w:val="00E46C67"/>
    <w:rsid w:val="00E476C6"/>
    <w:rsid w:val="00E5060D"/>
    <w:rsid w:val="00E50A89"/>
    <w:rsid w:val="00E51BC2"/>
    <w:rsid w:val="00E533BB"/>
    <w:rsid w:val="00E53609"/>
    <w:rsid w:val="00E53A36"/>
    <w:rsid w:val="00E54876"/>
    <w:rsid w:val="00E55423"/>
    <w:rsid w:val="00E55F9D"/>
    <w:rsid w:val="00E56A58"/>
    <w:rsid w:val="00E572BB"/>
    <w:rsid w:val="00E57483"/>
    <w:rsid w:val="00E57BE0"/>
    <w:rsid w:val="00E615E4"/>
    <w:rsid w:val="00E61A30"/>
    <w:rsid w:val="00E626B9"/>
    <w:rsid w:val="00E6280A"/>
    <w:rsid w:val="00E63B28"/>
    <w:rsid w:val="00E6451F"/>
    <w:rsid w:val="00E66029"/>
    <w:rsid w:val="00E66975"/>
    <w:rsid w:val="00E66A89"/>
    <w:rsid w:val="00E67CA6"/>
    <w:rsid w:val="00E70A61"/>
    <w:rsid w:val="00E7134A"/>
    <w:rsid w:val="00E7138E"/>
    <w:rsid w:val="00E71E8F"/>
    <w:rsid w:val="00E721C0"/>
    <w:rsid w:val="00E721D4"/>
    <w:rsid w:val="00E7305D"/>
    <w:rsid w:val="00E737CE"/>
    <w:rsid w:val="00E73D1E"/>
    <w:rsid w:val="00E74202"/>
    <w:rsid w:val="00E7475C"/>
    <w:rsid w:val="00E7492D"/>
    <w:rsid w:val="00E74AD1"/>
    <w:rsid w:val="00E752B1"/>
    <w:rsid w:val="00E7574F"/>
    <w:rsid w:val="00E76B33"/>
    <w:rsid w:val="00E76FFA"/>
    <w:rsid w:val="00E77A06"/>
    <w:rsid w:val="00E77F1A"/>
    <w:rsid w:val="00E812B3"/>
    <w:rsid w:val="00E81BAC"/>
    <w:rsid w:val="00E81DB0"/>
    <w:rsid w:val="00E8216F"/>
    <w:rsid w:val="00E82791"/>
    <w:rsid w:val="00E83299"/>
    <w:rsid w:val="00E83AA7"/>
    <w:rsid w:val="00E83ED8"/>
    <w:rsid w:val="00E83F6E"/>
    <w:rsid w:val="00E83FF4"/>
    <w:rsid w:val="00E841E2"/>
    <w:rsid w:val="00E84F96"/>
    <w:rsid w:val="00E857B6"/>
    <w:rsid w:val="00E85FDB"/>
    <w:rsid w:val="00E86498"/>
    <w:rsid w:val="00E87375"/>
    <w:rsid w:val="00E87511"/>
    <w:rsid w:val="00E901EA"/>
    <w:rsid w:val="00E90CDE"/>
    <w:rsid w:val="00E90DAB"/>
    <w:rsid w:val="00E911EF"/>
    <w:rsid w:val="00E9152B"/>
    <w:rsid w:val="00E9269A"/>
    <w:rsid w:val="00E93E45"/>
    <w:rsid w:val="00E94683"/>
    <w:rsid w:val="00E960D5"/>
    <w:rsid w:val="00E96460"/>
    <w:rsid w:val="00E96DF8"/>
    <w:rsid w:val="00E9716B"/>
    <w:rsid w:val="00E97A31"/>
    <w:rsid w:val="00E97A54"/>
    <w:rsid w:val="00EA1EC9"/>
    <w:rsid w:val="00EA2184"/>
    <w:rsid w:val="00EA2B4A"/>
    <w:rsid w:val="00EA313A"/>
    <w:rsid w:val="00EA3DB8"/>
    <w:rsid w:val="00EB0F0A"/>
    <w:rsid w:val="00EB0FB8"/>
    <w:rsid w:val="00EB1294"/>
    <w:rsid w:val="00EB1BD3"/>
    <w:rsid w:val="00EB1CA9"/>
    <w:rsid w:val="00EB2268"/>
    <w:rsid w:val="00EB22AD"/>
    <w:rsid w:val="00EB24D1"/>
    <w:rsid w:val="00EB3AB5"/>
    <w:rsid w:val="00EB48DE"/>
    <w:rsid w:val="00EB4EE6"/>
    <w:rsid w:val="00EB520C"/>
    <w:rsid w:val="00EB5276"/>
    <w:rsid w:val="00EB65C2"/>
    <w:rsid w:val="00EB6AC9"/>
    <w:rsid w:val="00EB6B79"/>
    <w:rsid w:val="00EC1078"/>
    <w:rsid w:val="00EC130D"/>
    <w:rsid w:val="00EC1DBC"/>
    <w:rsid w:val="00EC1DE3"/>
    <w:rsid w:val="00EC34FD"/>
    <w:rsid w:val="00EC3FE2"/>
    <w:rsid w:val="00EC40C7"/>
    <w:rsid w:val="00EC4663"/>
    <w:rsid w:val="00EC4B2A"/>
    <w:rsid w:val="00EC4D1A"/>
    <w:rsid w:val="00EC550F"/>
    <w:rsid w:val="00EC590B"/>
    <w:rsid w:val="00EC5AD4"/>
    <w:rsid w:val="00EC741F"/>
    <w:rsid w:val="00ED05D0"/>
    <w:rsid w:val="00ED0A6B"/>
    <w:rsid w:val="00ED11A9"/>
    <w:rsid w:val="00ED1230"/>
    <w:rsid w:val="00ED13A2"/>
    <w:rsid w:val="00ED1702"/>
    <w:rsid w:val="00ED230B"/>
    <w:rsid w:val="00ED2988"/>
    <w:rsid w:val="00ED365A"/>
    <w:rsid w:val="00ED4014"/>
    <w:rsid w:val="00ED5D82"/>
    <w:rsid w:val="00ED5F69"/>
    <w:rsid w:val="00ED68BC"/>
    <w:rsid w:val="00ED7C14"/>
    <w:rsid w:val="00EE0FAF"/>
    <w:rsid w:val="00EE14DF"/>
    <w:rsid w:val="00EE1B38"/>
    <w:rsid w:val="00EE21BD"/>
    <w:rsid w:val="00EE22E5"/>
    <w:rsid w:val="00EE27DB"/>
    <w:rsid w:val="00EE2BF2"/>
    <w:rsid w:val="00EE2E0F"/>
    <w:rsid w:val="00EE3228"/>
    <w:rsid w:val="00EE4CF4"/>
    <w:rsid w:val="00EE556F"/>
    <w:rsid w:val="00EE7BF1"/>
    <w:rsid w:val="00EE7CAE"/>
    <w:rsid w:val="00EF06D8"/>
    <w:rsid w:val="00EF09FF"/>
    <w:rsid w:val="00EF11EA"/>
    <w:rsid w:val="00EF1AB6"/>
    <w:rsid w:val="00EF1DD9"/>
    <w:rsid w:val="00EF35F7"/>
    <w:rsid w:val="00EF3803"/>
    <w:rsid w:val="00EF4746"/>
    <w:rsid w:val="00EF4880"/>
    <w:rsid w:val="00EF6452"/>
    <w:rsid w:val="00EF64B3"/>
    <w:rsid w:val="00EF6B70"/>
    <w:rsid w:val="00EF7161"/>
    <w:rsid w:val="00EF72E7"/>
    <w:rsid w:val="00EF757E"/>
    <w:rsid w:val="00F00F2C"/>
    <w:rsid w:val="00F0157F"/>
    <w:rsid w:val="00F0188E"/>
    <w:rsid w:val="00F01C28"/>
    <w:rsid w:val="00F021BB"/>
    <w:rsid w:val="00F026EC"/>
    <w:rsid w:val="00F02B9B"/>
    <w:rsid w:val="00F039E0"/>
    <w:rsid w:val="00F03A65"/>
    <w:rsid w:val="00F05035"/>
    <w:rsid w:val="00F05406"/>
    <w:rsid w:val="00F069A9"/>
    <w:rsid w:val="00F07003"/>
    <w:rsid w:val="00F07C73"/>
    <w:rsid w:val="00F100A7"/>
    <w:rsid w:val="00F109E1"/>
    <w:rsid w:val="00F10C43"/>
    <w:rsid w:val="00F10D9F"/>
    <w:rsid w:val="00F10ECA"/>
    <w:rsid w:val="00F11987"/>
    <w:rsid w:val="00F11AE2"/>
    <w:rsid w:val="00F120CE"/>
    <w:rsid w:val="00F124CF"/>
    <w:rsid w:val="00F124F0"/>
    <w:rsid w:val="00F12C2D"/>
    <w:rsid w:val="00F12D6D"/>
    <w:rsid w:val="00F12F1A"/>
    <w:rsid w:val="00F130C0"/>
    <w:rsid w:val="00F1326B"/>
    <w:rsid w:val="00F13297"/>
    <w:rsid w:val="00F143E5"/>
    <w:rsid w:val="00F14CEB"/>
    <w:rsid w:val="00F15423"/>
    <w:rsid w:val="00F17490"/>
    <w:rsid w:val="00F176EF"/>
    <w:rsid w:val="00F178E2"/>
    <w:rsid w:val="00F20EC0"/>
    <w:rsid w:val="00F20FB2"/>
    <w:rsid w:val="00F2186C"/>
    <w:rsid w:val="00F22302"/>
    <w:rsid w:val="00F22488"/>
    <w:rsid w:val="00F22945"/>
    <w:rsid w:val="00F22FAC"/>
    <w:rsid w:val="00F232DB"/>
    <w:rsid w:val="00F236B7"/>
    <w:rsid w:val="00F23A35"/>
    <w:rsid w:val="00F2720E"/>
    <w:rsid w:val="00F308A5"/>
    <w:rsid w:val="00F30DC2"/>
    <w:rsid w:val="00F313C6"/>
    <w:rsid w:val="00F3159A"/>
    <w:rsid w:val="00F32726"/>
    <w:rsid w:val="00F32C4E"/>
    <w:rsid w:val="00F34144"/>
    <w:rsid w:val="00F34AE7"/>
    <w:rsid w:val="00F34B1E"/>
    <w:rsid w:val="00F34C2B"/>
    <w:rsid w:val="00F34E88"/>
    <w:rsid w:val="00F35918"/>
    <w:rsid w:val="00F35A6D"/>
    <w:rsid w:val="00F35ABB"/>
    <w:rsid w:val="00F35B1A"/>
    <w:rsid w:val="00F36623"/>
    <w:rsid w:val="00F36AD5"/>
    <w:rsid w:val="00F36E6E"/>
    <w:rsid w:val="00F37B40"/>
    <w:rsid w:val="00F40130"/>
    <w:rsid w:val="00F40782"/>
    <w:rsid w:val="00F41A7C"/>
    <w:rsid w:val="00F42248"/>
    <w:rsid w:val="00F42AD0"/>
    <w:rsid w:val="00F42B74"/>
    <w:rsid w:val="00F42EB5"/>
    <w:rsid w:val="00F43412"/>
    <w:rsid w:val="00F43D52"/>
    <w:rsid w:val="00F442D2"/>
    <w:rsid w:val="00F45023"/>
    <w:rsid w:val="00F451F1"/>
    <w:rsid w:val="00F45A45"/>
    <w:rsid w:val="00F4604A"/>
    <w:rsid w:val="00F4703F"/>
    <w:rsid w:val="00F477D5"/>
    <w:rsid w:val="00F515FF"/>
    <w:rsid w:val="00F51A8D"/>
    <w:rsid w:val="00F524E6"/>
    <w:rsid w:val="00F525F7"/>
    <w:rsid w:val="00F53DCF"/>
    <w:rsid w:val="00F5509A"/>
    <w:rsid w:val="00F55AB0"/>
    <w:rsid w:val="00F55C56"/>
    <w:rsid w:val="00F55CB4"/>
    <w:rsid w:val="00F56066"/>
    <w:rsid w:val="00F56775"/>
    <w:rsid w:val="00F575EF"/>
    <w:rsid w:val="00F57764"/>
    <w:rsid w:val="00F5794F"/>
    <w:rsid w:val="00F604B1"/>
    <w:rsid w:val="00F604F0"/>
    <w:rsid w:val="00F616B2"/>
    <w:rsid w:val="00F62185"/>
    <w:rsid w:val="00F62583"/>
    <w:rsid w:val="00F63C63"/>
    <w:rsid w:val="00F64178"/>
    <w:rsid w:val="00F64512"/>
    <w:rsid w:val="00F64585"/>
    <w:rsid w:val="00F64BEE"/>
    <w:rsid w:val="00F6574C"/>
    <w:rsid w:val="00F65DD3"/>
    <w:rsid w:val="00F6637A"/>
    <w:rsid w:val="00F6680D"/>
    <w:rsid w:val="00F676A9"/>
    <w:rsid w:val="00F706DA"/>
    <w:rsid w:val="00F71377"/>
    <w:rsid w:val="00F72296"/>
    <w:rsid w:val="00F72446"/>
    <w:rsid w:val="00F72B83"/>
    <w:rsid w:val="00F72F3F"/>
    <w:rsid w:val="00F73413"/>
    <w:rsid w:val="00F7380A"/>
    <w:rsid w:val="00F73CBB"/>
    <w:rsid w:val="00F7481E"/>
    <w:rsid w:val="00F74C0D"/>
    <w:rsid w:val="00F7554D"/>
    <w:rsid w:val="00F755AB"/>
    <w:rsid w:val="00F75807"/>
    <w:rsid w:val="00F7668C"/>
    <w:rsid w:val="00F76908"/>
    <w:rsid w:val="00F77244"/>
    <w:rsid w:val="00F779BA"/>
    <w:rsid w:val="00F77DD1"/>
    <w:rsid w:val="00F80391"/>
    <w:rsid w:val="00F81070"/>
    <w:rsid w:val="00F814F9"/>
    <w:rsid w:val="00F81D11"/>
    <w:rsid w:val="00F82E0D"/>
    <w:rsid w:val="00F83230"/>
    <w:rsid w:val="00F835BF"/>
    <w:rsid w:val="00F8372D"/>
    <w:rsid w:val="00F85C39"/>
    <w:rsid w:val="00F8651B"/>
    <w:rsid w:val="00F86FDA"/>
    <w:rsid w:val="00F8715A"/>
    <w:rsid w:val="00F8744D"/>
    <w:rsid w:val="00F87C15"/>
    <w:rsid w:val="00F90427"/>
    <w:rsid w:val="00F90491"/>
    <w:rsid w:val="00F907E2"/>
    <w:rsid w:val="00F915E5"/>
    <w:rsid w:val="00F916D0"/>
    <w:rsid w:val="00F91A6E"/>
    <w:rsid w:val="00F92654"/>
    <w:rsid w:val="00F92D95"/>
    <w:rsid w:val="00F93F83"/>
    <w:rsid w:val="00F940FC"/>
    <w:rsid w:val="00F944C0"/>
    <w:rsid w:val="00F945F5"/>
    <w:rsid w:val="00F950F8"/>
    <w:rsid w:val="00F957DA"/>
    <w:rsid w:val="00F96169"/>
    <w:rsid w:val="00F96BD8"/>
    <w:rsid w:val="00F976E7"/>
    <w:rsid w:val="00FA0C01"/>
    <w:rsid w:val="00FA2D4D"/>
    <w:rsid w:val="00FA3CA4"/>
    <w:rsid w:val="00FA3EB0"/>
    <w:rsid w:val="00FA48C3"/>
    <w:rsid w:val="00FA491C"/>
    <w:rsid w:val="00FA51D3"/>
    <w:rsid w:val="00FA5886"/>
    <w:rsid w:val="00FA58FC"/>
    <w:rsid w:val="00FA62F8"/>
    <w:rsid w:val="00FA6472"/>
    <w:rsid w:val="00FA652B"/>
    <w:rsid w:val="00FA6BD4"/>
    <w:rsid w:val="00FA7FFE"/>
    <w:rsid w:val="00FB0263"/>
    <w:rsid w:val="00FB0EFB"/>
    <w:rsid w:val="00FB106B"/>
    <w:rsid w:val="00FB10A3"/>
    <w:rsid w:val="00FB1578"/>
    <w:rsid w:val="00FB17DE"/>
    <w:rsid w:val="00FB271C"/>
    <w:rsid w:val="00FB351E"/>
    <w:rsid w:val="00FB371D"/>
    <w:rsid w:val="00FB3AFE"/>
    <w:rsid w:val="00FB3B3C"/>
    <w:rsid w:val="00FB3FEF"/>
    <w:rsid w:val="00FB42D9"/>
    <w:rsid w:val="00FB4E5A"/>
    <w:rsid w:val="00FB519A"/>
    <w:rsid w:val="00FB55F5"/>
    <w:rsid w:val="00FB650D"/>
    <w:rsid w:val="00FB67F3"/>
    <w:rsid w:val="00FB6D8F"/>
    <w:rsid w:val="00FB7355"/>
    <w:rsid w:val="00FB7CD5"/>
    <w:rsid w:val="00FC018A"/>
    <w:rsid w:val="00FC0826"/>
    <w:rsid w:val="00FC0DB0"/>
    <w:rsid w:val="00FC18D6"/>
    <w:rsid w:val="00FC1A62"/>
    <w:rsid w:val="00FC212B"/>
    <w:rsid w:val="00FC3612"/>
    <w:rsid w:val="00FC369F"/>
    <w:rsid w:val="00FC4950"/>
    <w:rsid w:val="00FC5404"/>
    <w:rsid w:val="00FC5659"/>
    <w:rsid w:val="00FC5906"/>
    <w:rsid w:val="00FC74C6"/>
    <w:rsid w:val="00FC764E"/>
    <w:rsid w:val="00FC7F45"/>
    <w:rsid w:val="00FD0D48"/>
    <w:rsid w:val="00FD0D66"/>
    <w:rsid w:val="00FD13D6"/>
    <w:rsid w:val="00FD14FE"/>
    <w:rsid w:val="00FD1C93"/>
    <w:rsid w:val="00FD3337"/>
    <w:rsid w:val="00FD6E54"/>
    <w:rsid w:val="00FD7935"/>
    <w:rsid w:val="00FD7A2B"/>
    <w:rsid w:val="00FD7DBB"/>
    <w:rsid w:val="00FD7E25"/>
    <w:rsid w:val="00FE00AC"/>
    <w:rsid w:val="00FE040D"/>
    <w:rsid w:val="00FE0952"/>
    <w:rsid w:val="00FE13AC"/>
    <w:rsid w:val="00FE2E22"/>
    <w:rsid w:val="00FE2FCA"/>
    <w:rsid w:val="00FE3497"/>
    <w:rsid w:val="00FE3A6D"/>
    <w:rsid w:val="00FE67F0"/>
    <w:rsid w:val="00FF00BD"/>
    <w:rsid w:val="00FF1118"/>
    <w:rsid w:val="00FF1E2A"/>
    <w:rsid w:val="00FF1EC0"/>
    <w:rsid w:val="00FF2CE1"/>
    <w:rsid w:val="00FF5184"/>
    <w:rsid w:val="00FF5F82"/>
    <w:rsid w:val="00FF6A86"/>
    <w:rsid w:val="00FF70D6"/>
    <w:rsid w:val="00FF713D"/>
    <w:rsid w:val="00FF7A6A"/>
    <w:rsid w:val="00FF7A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2C754"/>
  <w15:docId w15:val="{62AADCAE-7CCB-414E-AF98-3E846A2C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D31"/>
    <w:pPr>
      <w:spacing w:before="120" w:after="120"/>
      <w:jc w:val="both"/>
    </w:pPr>
    <w:rPr>
      <w:rFonts w:ascii="Arial" w:hAnsi="Arial"/>
    </w:rPr>
  </w:style>
  <w:style w:type="paragraph" w:styleId="Titre1">
    <w:name w:val="heading 1"/>
    <w:basedOn w:val="Normal"/>
    <w:next w:val="Normal"/>
    <w:qFormat/>
    <w:rsid w:val="001C0393"/>
    <w:pPr>
      <w:keepNext/>
      <w:numPr>
        <w:numId w:val="5"/>
      </w:numPr>
      <w:pBdr>
        <w:top w:val="single" w:sz="4" w:space="6" w:color="17365D" w:themeColor="text2" w:themeShade="BF"/>
        <w:left w:val="single" w:sz="4" w:space="4" w:color="17365D" w:themeColor="text2" w:themeShade="BF"/>
        <w:bottom w:val="single" w:sz="4" w:space="6" w:color="17365D" w:themeColor="text2" w:themeShade="BF"/>
        <w:right w:val="single" w:sz="4" w:space="4" w:color="17365D" w:themeColor="text2" w:themeShade="BF"/>
      </w:pBdr>
      <w:shd w:val="clear" w:color="auto" w:fill="D8E3F0"/>
      <w:tabs>
        <w:tab w:val="left" w:pos="1361"/>
        <w:tab w:val="left" w:pos="1531"/>
      </w:tabs>
      <w:spacing w:before="480" w:after="240"/>
      <w:jc w:val="left"/>
      <w:outlineLvl w:val="0"/>
    </w:pPr>
    <w:rPr>
      <w:b/>
      <w:kern w:val="28"/>
      <w:sz w:val="28"/>
    </w:rPr>
  </w:style>
  <w:style w:type="paragraph" w:styleId="Titre2">
    <w:name w:val="heading 2"/>
    <w:basedOn w:val="Normal"/>
    <w:next w:val="Normal"/>
    <w:qFormat/>
    <w:rsid w:val="00DC57D7"/>
    <w:pPr>
      <w:keepNext/>
      <w:numPr>
        <w:ilvl w:val="1"/>
        <w:numId w:val="5"/>
      </w:numPr>
      <w:pBdr>
        <w:bottom w:val="single" w:sz="4" w:space="2" w:color="auto"/>
      </w:pBdr>
      <w:spacing w:before="360"/>
      <w:jc w:val="left"/>
      <w:outlineLvl w:val="1"/>
    </w:pPr>
    <w:rPr>
      <w:b/>
      <w:sz w:val="24"/>
    </w:rPr>
  </w:style>
  <w:style w:type="paragraph" w:styleId="Titre3">
    <w:name w:val="heading 3"/>
    <w:basedOn w:val="Normal"/>
    <w:next w:val="Normal"/>
    <w:qFormat/>
    <w:rsid w:val="00D321E5"/>
    <w:pPr>
      <w:keepNext/>
      <w:numPr>
        <w:ilvl w:val="2"/>
        <w:numId w:val="5"/>
      </w:numPr>
      <w:tabs>
        <w:tab w:val="left" w:pos="1021"/>
      </w:tabs>
      <w:spacing w:before="200" w:after="200"/>
      <w:jc w:val="left"/>
      <w:outlineLvl w:val="2"/>
    </w:pPr>
    <w:rPr>
      <w:rFonts w:ascii="Arial Gras" w:hAnsi="Arial Gras"/>
      <w:b/>
      <w:i/>
      <w:color w:val="4F81BD" w:themeColor="accent1"/>
      <w:sz w:val="22"/>
    </w:rPr>
  </w:style>
  <w:style w:type="paragraph" w:styleId="Titre4">
    <w:name w:val="heading 4"/>
    <w:basedOn w:val="Normal"/>
    <w:next w:val="Normal"/>
    <w:qFormat/>
    <w:rsid w:val="0036793A"/>
    <w:pPr>
      <w:keepNext/>
      <w:spacing w:before="240" w:after="240"/>
      <w:ind w:left="284"/>
      <w:jc w:val="left"/>
      <w:outlineLvl w:val="3"/>
    </w:pPr>
    <w:rPr>
      <w:b/>
      <w:color w:val="548DD4" w:themeColor="text2" w:themeTint="99"/>
      <w:sz w:val="21"/>
      <w:u w:val="single" w:color="548DD4" w:themeColor="text2" w:themeTint="99"/>
    </w:rPr>
  </w:style>
  <w:style w:type="paragraph" w:styleId="Titre5">
    <w:name w:val="heading 5"/>
    <w:basedOn w:val="Normal"/>
    <w:next w:val="Normal"/>
    <w:qFormat/>
    <w:rsid w:val="008829D8"/>
    <w:pPr>
      <w:keepNext/>
      <w:spacing w:before="160"/>
      <w:ind w:left="2098" w:hanging="964"/>
      <w:outlineLvl w:val="4"/>
    </w:pPr>
    <w:rPr>
      <w:i/>
      <w:color w:val="4F81BD" w:themeColor="accent1"/>
    </w:rPr>
  </w:style>
  <w:style w:type="paragraph" w:styleId="Titre6">
    <w:name w:val="heading 6"/>
    <w:aliases w:val="Alinéa,Alinéa1,Alinéa2,Alinéa11"/>
    <w:basedOn w:val="Normal"/>
    <w:next w:val="Retraitnormal"/>
    <w:qFormat/>
    <w:rsid w:val="000F1B2D"/>
    <w:pPr>
      <w:outlineLvl w:val="5"/>
    </w:pPr>
    <w:rPr>
      <w:u w:val="single"/>
    </w:rPr>
  </w:style>
  <w:style w:type="paragraph" w:styleId="Titre7">
    <w:name w:val="heading 7"/>
    <w:basedOn w:val="Normal"/>
    <w:next w:val="Retraitnormal"/>
    <w:qFormat/>
    <w:rsid w:val="000F1B2D"/>
    <w:pPr>
      <w:outlineLvl w:val="6"/>
    </w:pPr>
    <w:rPr>
      <w:i/>
    </w:rPr>
  </w:style>
  <w:style w:type="paragraph" w:styleId="Titre8">
    <w:name w:val="heading 8"/>
    <w:basedOn w:val="Normal"/>
    <w:next w:val="Retraitnormal"/>
    <w:qFormat/>
    <w:rsid w:val="000F1B2D"/>
    <w:pPr>
      <w:outlineLvl w:val="7"/>
    </w:pPr>
    <w:rPr>
      <w:i/>
    </w:rPr>
  </w:style>
  <w:style w:type="paragraph" w:styleId="Titre9">
    <w:name w:val="heading 9"/>
    <w:basedOn w:val="Normal"/>
    <w:next w:val="Retraitnormal"/>
    <w:qFormat/>
    <w:rsid w:val="000F1B2D"/>
    <w:pPr>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trait1">
    <w:name w:val="retrait 1"/>
    <w:basedOn w:val="Titre1"/>
    <w:rsid w:val="000F1B2D"/>
    <w:pPr>
      <w:numPr>
        <w:numId w:val="0"/>
      </w:numPr>
    </w:pPr>
    <w:rPr>
      <w:rFonts w:ascii="Times New Roman" w:hAnsi="Times New Roman"/>
      <w:b w:val="0"/>
      <w:caps/>
      <w:sz w:val="24"/>
    </w:rPr>
  </w:style>
  <w:style w:type="paragraph" w:customStyle="1" w:styleId="retrait2">
    <w:name w:val="retrait 2"/>
    <w:basedOn w:val="Titre2"/>
    <w:rsid w:val="000F1B2D"/>
    <w:pPr>
      <w:keepNext w:val="0"/>
      <w:spacing w:before="0" w:after="0"/>
      <w:ind w:left="0" w:firstLine="0"/>
    </w:pPr>
    <w:rPr>
      <w:rFonts w:ascii="Times New Roman" w:hAnsi="Times New Roman"/>
      <w:b w:val="0"/>
    </w:rPr>
  </w:style>
  <w:style w:type="paragraph" w:customStyle="1" w:styleId="retrait3">
    <w:name w:val="retrait 3"/>
    <w:basedOn w:val="retrait2"/>
    <w:rsid w:val="000F1B2D"/>
    <w:pPr>
      <w:ind w:left="284"/>
    </w:pPr>
  </w:style>
  <w:style w:type="paragraph" w:styleId="Retraitnormal">
    <w:name w:val="Normal Indent"/>
    <w:basedOn w:val="Normal"/>
    <w:semiHidden/>
    <w:rsid w:val="000F1B2D"/>
    <w:pPr>
      <w:ind w:left="708"/>
    </w:pPr>
  </w:style>
  <w:style w:type="paragraph" w:styleId="Pieddepage">
    <w:name w:val="footer"/>
    <w:basedOn w:val="Normal"/>
    <w:link w:val="PieddepageCar"/>
    <w:rsid w:val="000F1B2D"/>
    <w:pPr>
      <w:tabs>
        <w:tab w:val="center" w:pos="4536"/>
        <w:tab w:val="right" w:pos="9072"/>
      </w:tabs>
    </w:pPr>
  </w:style>
  <w:style w:type="paragraph" w:styleId="En-tte">
    <w:name w:val="header"/>
    <w:basedOn w:val="Normal"/>
    <w:semiHidden/>
    <w:rsid w:val="000F1B2D"/>
    <w:pPr>
      <w:tabs>
        <w:tab w:val="center" w:pos="4536"/>
        <w:tab w:val="right" w:pos="9072"/>
      </w:tabs>
    </w:pPr>
  </w:style>
  <w:style w:type="character" w:styleId="Appelnotedebasdep">
    <w:name w:val="footnote reference"/>
    <w:semiHidden/>
    <w:rsid w:val="000F1B2D"/>
    <w:rPr>
      <w:vertAlign w:val="superscript"/>
    </w:rPr>
  </w:style>
  <w:style w:type="paragraph" w:styleId="Notedebasdepage">
    <w:name w:val="footnote text"/>
    <w:basedOn w:val="Normal"/>
    <w:link w:val="NotedebasdepageCar"/>
    <w:rsid w:val="000F1B2D"/>
    <w:rPr>
      <w:sz w:val="16"/>
    </w:rPr>
  </w:style>
  <w:style w:type="paragraph" w:styleId="Corpsdetexte">
    <w:name w:val="Body Text"/>
    <w:basedOn w:val="Normal"/>
    <w:link w:val="CorpsdetexteCar"/>
    <w:uiPriority w:val="99"/>
    <w:semiHidden/>
    <w:unhideWhenUsed/>
    <w:rsid w:val="000F1B2D"/>
  </w:style>
  <w:style w:type="paragraph" w:styleId="TM1">
    <w:name w:val="toc 1"/>
    <w:basedOn w:val="Normal"/>
    <w:next w:val="Normal"/>
    <w:uiPriority w:val="39"/>
    <w:qFormat/>
    <w:rsid w:val="00710830"/>
    <w:pPr>
      <w:tabs>
        <w:tab w:val="left" w:pos="1389"/>
        <w:tab w:val="right" w:leader="dot" w:pos="10206"/>
      </w:tabs>
      <w:spacing w:before="160" w:after="40"/>
      <w:ind w:left="1276" w:hanging="1049"/>
      <w:jc w:val="left"/>
    </w:pPr>
    <w:rPr>
      <w:b/>
      <w:bCs/>
      <w:i/>
      <w:smallCaps/>
      <w:color w:val="17365D" w:themeColor="text2" w:themeShade="BF"/>
    </w:rPr>
  </w:style>
  <w:style w:type="paragraph" w:styleId="TM2">
    <w:name w:val="toc 2"/>
    <w:basedOn w:val="Normal"/>
    <w:next w:val="Normal"/>
    <w:uiPriority w:val="39"/>
    <w:qFormat/>
    <w:rsid w:val="00C6718D"/>
    <w:pPr>
      <w:tabs>
        <w:tab w:val="left" w:pos="1077"/>
        <w:tab w:val="right" w:leader="dot" w:pos="10206"/>
      </w:tabs>
      <w:spacing w:before="40" w:after="40"/>
      <w:ind w:left="964" w:hanging="454"/>
      <w:jc w:val="left"/>
    </w:pPr>
    <w:rPr>
      <w:color w:val="365F91" w:themeColor="accent1" w:themeShade="BF"/>
    </w:rPr>
  </w:style>
  <w:style w:type="paragraph" w:styleId="TM3">
    <w:name w:val="toc 3"/>
    <w:basedOn w:val="Normal"/>
    <w:next w:val="Normal"/>
    <w:autoRedefine/>
    <w:uiPriority w:val="39"/>
    <w:qFormat/>
    <w:rsid w:val="00C6718D"/>
    <w:pPr>
      <w:tabs>
        <w:tab w:val="left" w:pos="1638"/>
        <w:tab w:val="right" w:leader="dot" w:pos="10195"/>
      </w:tabs>
      <w:spacing w:before="0" w:after="40"/>
      <w:ind w:left="1475" w:hanging="624"/>
      <w:jc w:val="left"/>
    </w:pPr>
    <w:rPr>
      <w:i/>
      <w:iCs/>
      <w:noProof/>
      <w:color w:val="365F91" w:themeColor="accent1" w:themeShade="BF"/>
    </w:rPr>
  </w:style>
  <w:style w:type="paragraph" w:styleId="TM4">
    <w:name w:val="toc 4"/>
    <w:basedOn w:val="Normal"/>
    <w:next w:val="Normal"/>
    <w:autoRedefine/>
    <w:uiPriority w:val="39"/>
    <w:rsid w:val="00916864"/>
    <w:pPr>
      <w:tabs>
        <w:tab w:val="right" w:leader="dot" w:pos="10206"/>
      </w:tabs>
      <w:spacing w:after="40"/>
      <w:ind w:left="1276"/>
      <w:jc w:val="left"/>
    </w:pPr>
    <w:rPr>
      <w:color w:val="365F91" w:themeColor="accent1" w:themeShade="BF"/>
      <w:szCs w:val="18"/>
    </w:rPr>
  </w:style>
  <w:style w:type="paragraph" w:styleId="TM5">
    <w:name w:val="toc 5"/>
    <w:basedOn w:val="Normal"/>
    <w:next w:val="Normal"/>
    <w:autoRedefine/>
    <w:uiPriority w:val="39"/>
    <w:rsid w:val="008829D8"/>
    <w:pPr>
      <w:spacing w:before="0" w:after="0"/>
      <w:ind w:left="800"/>
      <w:jc w:val="left"/>
    </w:pPr>
    <w:rPr>
      <w:rFonts w:asciiTheme="minorHAnsi" w:hAnsiTheme="minorHAnsi"/>
      <w:sz w:val="18"/>
      <w:szCs w:val="18"/>
    </w:rPr>
  </w:style>
  <w:style w:type="paragraph" w:styleId="TM6">
    <w:name w:val="toc 6"/>
    <w:basedOn w:val="Normal"/>
    <w:next w:val="Normal"/>
    <w:autoRedefine/>
    <w:uiPriority w:val="39"/>
    <w:rsid w:val="000F1B2D"/>
    <w:pPr>
      <w:tabs>
        <w:tab w:val="right" w:pos="9071"/>
      </w:tabs>
    </w:pPr>
  </w:style>
  <w:style w:type="paragraph" w:styleId="TM7">
    <w:name w:val="toc 7"/>
    <w:basedOn w:val="Normal"/>
    <w:next w:val="Normal"/>
    <w:autoRedefine/>
    <w:uiPriority w:val="39"/>
    <w:rsid w:val="000F1B2D"/>
    <w:pPr>
      <w:tabs>
        <w:tab w:val="right" w:pos="9071"/>
      </w:tabs>
    </w:pPr>
  </w:style>
  <w:style w:type="paragraph" w:styleId="TM8">
    <w:name w:val="toc 8"/>
    <w:basedOn w:val="Normal"/>
    <w:next w:val="Normal"/>
    <w:autoRedefine/>
    <w:uiPriority w:val="39"/>
    <w:rsid w:val="000F1B2D"/>
    <w:pPr>
      <w:tabs>
        <w:tab w:val="right" w:pos="9071"/>
      </w:tabs>
    </w:pPr>
  </w:style>
  <w:style w:type="paragraph" w:styleId="TM9">
    <w:name w:val="toc 9"/>
    <w:basedOn w:val="Normal"/>
    <w:next w:val="Normal"/>
    <w:autoRedefine/>
    <w:uiPriority w:val="39"/>
    <w:rsid w:val="000F1B2D"/>
    <w:pPr>
      <w:tabs>
        <w:tab w:val="right" w:pos="9071"/>
      </w:tabs>
    </w:pPr>
  </w:style>
  <w:style w:type="paragraph" w:styleId="Corpsdetexte2">
    <w:name w:val="Body Text 2"/>
    <w:basedOn w:val="Normal"/>
    <w:semiHidden/>
    <w:rsid w:val="000F1B2D"/>
    <w:rPr>
      <w:b/>
      <w:i/>
    </w:rPr>
  </w:style>
  <w:style w:type="paragraph" w:styleId="Corpsdetexte3">
    <w:name w:val="Body Text 3"/>
    <w:basedOn w:val="Normal"/>
    <w:semiHidden/>
    <w:rsid w:val="000F1B2D"/>
    <w:rPr>
      <w:b/>
    </w:rPr>
  </w:style>
  <w:style w:type="character" w:styleId="Numrodepage">
    <w:name w:val="page number"/>
    <w:basedOn w:val="Policepardfaut"/>
    <w:semiHidden/>
    <w:rsid w:val="000F1B2D"/>
  </w:style>
  <w:style w:type="paragraph" w:styleId="Adresseexpditeur">
    <w:name w:val="envelope return"/>
    <w:basedOn w:val="Normal"/>
    <w:semiHidden/>
    <w:rsid w:val="000F1B2D"/>
  </w:style>
  <w:style w:type="paragraph" w:customStyle="1" w:styleId="Style1">
    <w:name w:val="Style1"/>
    <w:basedOn w:val="Titre2"/>
    <w:link w:val="Style1Car"/>
    <w:qFormat/>
    <w:rsid w:val="00A428C0"/>
    <w:pPr>
      <w:outlineLvl w:val="9"/>
    </w:pPr>
  </w:style>
  <w:style w:type="paragraph" w:customStyle="1" w:styleId="Paragraphedeliste1">
    <w:name w:val="Paragraphe de liste1"/>
    <w:basedOn w:val="Normal"/>
    <w:rsid w:val="000F1B2D"/>
    <w:pPr>
      <w:suppressAutoHyphens/>
      <w:spacing w:after="200" w:line="276" w:lineRule="auto"/>
      <w:ind w:left="720"/>
    </w:pPr>
    <w:rPr>
      <w:rFonts w:ascii="Calibri" w:eastAsia="Lucida Sans Unicode" w:hAnsi="Calibri" w:cs="font305"/>
      <w:kern w:val="1"/>
      <w:sz w:val="22"/>
      <w:szCs w:val="22"/>
      <w:lang w:eastAsia="ar-SA"/>
    </w:rPr>
  </w:style>
  <w:style w:type="paragraph" w:customStyle="1" w:styleId="TITRE">
    <w:name w:val="TITRE"/>
    <w:basedOn w:val="Titre0"/>
    <w:rsid w:val="000F1B2D"/>
    <w:pPr>
      <w:spacing w:before="0" w:after="0"/>
    </w:pPr>
  </w:style>
  <w:style w:type="paragraph" w:styleId="Titre0">
    <w:name w:val="Title"/>
    <w:basedOn w:val="Normal"/>
    <w:qFormat/>
    <w:rsid w:val="000F1B2D"/>
    <w:pPr>
      <w:jc w:val="center"/>
    </w:pPr>
    <w:rPr>
      <w:b/>
      <w:sz w:val="26"/>
    </w:rPr>
  </w:style>
  <w:style w:type="paragraph" w:customStyle="1" w:styleId="Sansinterligne1">
    <w:name w:val="Sans interligne1"/>
    <w:rsid w:val="000F1B2D"/>
    <w:pPr>
      <w:suppressAutoHyphens/>
      <w:spacing w:line="100" w:lineRule="atLeast"/>
    </w:pPr>
    <w:rPr>
      <w:rFonts w:ascii="Calibri" w:eastAsia="Lucida Sans Unicode" w:hAnsi="Calibri" w:cs="font305"/>
      <w:kern w:val="1"/>
      <w:sz w:val="22"/>
      <w:szCs w:val="22"/>
      <w:lang w:eastAsia="ar-SA"/>
    </w:rPr>
  </w:style>
  <w:style w:type="paragraph" w:styleId="Textedebulles">
    <w:name w:val="Balloon Text"/>
    <w:basedOn w:val="Normal"/>
    <w:link w:val="TextedebullesCar"/>
    <w:uiPriority w:val="99"/>
    <w:semiHidden/>
    <w:unhideWhenUsed/>
    <w:rsid w:val="000F1B2D"/>
    <w:rPr>
      <w:rFonts w:ascii="Tahoma" w:hAnsi="Tahoma" w:cs="Tahoma"/>
      <w:sz w:val="16"/>
      <w:szCs w:val="16"/>
    </w:rPr>
  </w:style>
  <w:style w:type="character" w:customStyle="1" w:styleId="TextedebullesCar">
    <w:name w:val="Texte de bulles Car"/>
    <w:basedOn w:val="Policepardfaut"/>
    <w:link w:val="Textedebulles"/>
    <w:uiPriority w:val="99"/>
    <w:semiHidden/>
    <w:rsid w:val="000F1B2D"/>
    <w:rPr>
      <w:rFonts w:ascii="Tahoma" w:hAnsi="Tahoma" w:cs="Tahoma"/>
      <w:sz w:val="16"/>
      <w:szCs w:val="16"/>
    </w:rPr>
  </w:style>
  <w:style w:type="character" w:customStyle="1" w:styleId="PieddepageCar">
    <w:name w:val="Pied de page Car"/>
    <w:link w:val="Pieddepage"/>
    <w:rsid w:val="000F1B2D"/>
    <w:rPr>
      <w:rFonts w:ascii="Arial" w:hAnsi="Arial"/>
    </w:rPr>
  </w:style>
  <w:style w:type="numbering" w:customStyle="1" w:styleId="Aucuneliste1">
    <w:name w:val="Aucune liste1"/>
    <w:next w:val="Aucuneliste"/>
    <w:uiPriority w:val="99"/>
    <w:semiHidden/>
    <w:unhideWhenUsed/>
    <w:rsid w:val="000F1B2D"/>
  </w:style>
  <w:style w:type="table" w:styleId="Grilledutableau">
    <w:name w:val="Table Grid"/>
    <w:basedOn w:val="TableauNormal"/>
    <w:uiPriority w:val="59"/>
    <w:rsid w:val="000F1B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documenttitreobjetGras">
    <w:name w:val="w_document_titre_objet + Gras"/>
    <w:basedOn w:val="Normal"/>
    <w:rsid w:val="000F1B2D"/>
    <w:pPr>
      <w:spacing w:before="60" w:after="60"/>
      <w:jc w:val="right"/>
    </w:pPr>
    <w:rPr>
      <w:rFonts w:ascii="Verdana" w:hAnsi="Verdana"/>
      <w:b/>
      <w:bCs/>
      <w:u w:color="008000"/>
    </w:rPr>
  </w:style>
  <w:style w:type="paragraph" w:customStyle="1" w:styleId="wrubrique">
    <w:name w:val="w_rubrique"/>
    <w:basedOn w:val="Normal"/>
    <w:rsid w:val="000F1B2D"/>
    <w:pPr>
      <w:pBdr>
        <w:bottom w:val="single" w:sz="4" w:space="1" w:color="008000"/>
      </w:pBdr>
    </w:pPr>
    <w:rPr>
      <w:rFonts w:ascii="Verdana" w:hAnsi="Verdana"/>
      <w:b/>
      <w:color w:val="008000"/>
      <w:u w:color="008000"/>
    </w:rPr>
  </w:style>
  <w:style w:type="paragraph" w:customStyle="1" w:styleId="winforeference">
    <w:name w:val="w_info_reference"/>
    <w:basedOn w:val="Normal"/>
    <w:rsid w:val="000F1B2D"/>
    <w:pPr>
      <w:spacing w:before="40"/>
    </w:pPr>
    <w:rPr>
      <w:sz w:val="16"/>
      <w:u w:color="008000"/>
    </w:rPr>
  </w:style>
  <w:style w:type="paragraph" w:customStyle="1" w:styleId="TeteChapitre">
    <w:name w:val="Tete Chapitre"/>
    <w:basedOn w:val="Normal"/>
    <w:next w:val="Normal"/>
    <w:rsid w:val="000F1B2D"/>
    <w:pPr>
      <w:spacing w:before="240"/>
      <w:jc w:val="center"/>
    </w:pPr>
    <w:rPr>
      <w:rFonts w:ascii="Arial Black" w:hAnsi="Arial Black"/>
      <w:bCs/>
      <w:color w:val="333399"/>
      <w:sz w:val="32"/>
      <w:u w:color="008000"/>
    </w:rPr>
  </w:style>
  <w:style w:type="character" w:customStyle="1" w:styleId="Normal8">
    <w:name w:val="Normal 8"/>
    <w:rsid w:val="000F1B2D"/>
    <w:rPr>
      <w:sz w:val="16"/>
    </w:rPr>
  </w:style>
  <w:style w:type="paragraph" w:customStyle="1" w:styleId="wdocumenttitreobje">
    <w:name w:val="w_document_titre_obje"/>
    <w:basedOn w:val="wdocumenttitreobjetGras"/>
    <w:rsid w:val="000F1B2D"/>
    <w:pPr>
      <w:spacing w:after="240"/>
    </w:pPr>
    <w:rPr>
      <w:sz w:val="28"/>
    </w:rPr>
  </w:style>
  <w:style w:type="character" w:customStyle="1" w:styleId="NotedebasdepageCar">
    <w:name w:val="Note de bas de page Car"/>
    <w:link w:val="Notedebasdepage"/>
    <w:rsid w:val="000F1B2D"/>
    <w:rPr>
      <w:rFonts w:ascii="Arial" w:hAnsi="Arial"/>
      <w:sz w:val="16"/>
    </w:rPr>
  </w:style>
  <w:style w:type="paragraph" w:styleId="Paragraphedeliste">
    <w:name w:val="List Paragraph"/>
    <w:basedOn w:val="Normal"/>
    <w:uiPriority w:val="34"/>
    <w:qFormat/>
    <w:rsid w:val="000F1B2D"/>
    <w:pPr>
      <w:ind w:left="720"/>
      <w:contextualSpacing/>
    </w:pPr>
  </w:style>
  <w:style w:type="paragraph" w:customStyle="1" w:styleId="AdressePageDeGarde">
    <w:name w:val="AdressePageDeGarde"/>
    <w:basedOn w:val="Normal"/>
    <w:rsid w:val="000F1B2D"/>
    <w:pPr>
      <w:jc w:val="center"/>
    </w:pPr>
    <w:rPr>
      <w:b/>
    </w:rPr>
  </w:style>
  <w:style w:type="paragraph" w:customStyle="1" w:styleId="TitreRC">
    <w:name w:val="Titre RC"/>
    <w:basedOn w:val="Titre0"/>
    <w:qFormat/>
    <w:rsid w:val="000F1B2D"/>
    <w:pPr>
      <w:tabs>
        <w:tab w:val="center" w:pos="4536"/>
        <w:tab w:val="right" w:pos="9072"/>
      </w:tabs>
      <w:suppressAutoHyphens/>
      <w:overflowPunct w:val="0"/>
      <w:autoSpaceDE w:val="0"/>
      <w:autoSpaceDN w:val="0"/>
      <w:adjustRightInd w:val="0"/>
      <w:spacing w:before="720" w:after="720"/>
      <w:textAlignment w:val="baseline"/>
    </w:pPr>
    <w:rPr>
      <w:b w:val="0"/>
      <w:sz w:val="32"/>
      <w:szCs w:val="32"/>
    </w:rPr>
  </w:style>
  <w:style w:type="paragraph" w:styleId="Liste">
    <w:name w:val="List"/>
    <w:basedOn w:val="Corpsdetexte"/>
    <w:semiHidden/>
    <w:rsid w:val="000F1B2D"/>
    <w:pPr>
      <w:suppressAutoHyphens/>
      <w:spacing w:after="0"/>
    </w:pPr>
    <w:rPr>
      <w:rFonts w:cs="luxi sans"/>
      <w:lang w:eastAsia="ar-SA"/>
    </w:rPr>
  </w:style>
  <w:style w:type="paragraph" w:styleId="Commentaire">
    <w:name w:val="annotation text"/>
    <w:basedOn w:val="Normal"/>
    <w:link w:val="CommentaireCar"/>
    <w:semiHidden/>
    <w:rsid w:val="000F1B2D"/>
  </w:style>
  <w:style w:type="character" w:customStyle="1" w:styleId="CommentaireCar">
    <w:name w:val="Commentaire Car"/>
    <w:basedOn w:val="Policepardfaut"/>
    <w:link w:val="Commentaire"/>
    <w:semiHidden/>
    <w:rsid w:val="000F1B2D"/>
    <w:rPr>
      <w:rFonts w:ascii="Arial" w:hAnsi="Arial"/>
    </w:rPr>
  </w:style>
  <w:style w:type="character" w:customStyle="1" w:styleId="CorpsdetexteCar">
    <w:name w:val="Corps de texte Car"/>
    <w:basedOn w:val="Policepardfaut"/>
    <w:link w:val="Corpsdetexte"/>
    <w:uiPriority w:val="99"/>
    <w:semiHidden/>
    <w:rsid w:val="000F1B2D"/>
    <w:rPr>
      <w:rFonts w:ascii="Arial" w:hAnsi="Arial"/>
    </w:rPr>
  </w:style>
  <w:style w:type="paragraph" w:customStyle="1" w:styleId="Erreur">
    <w:name w:val="Erreur"/>
    <w:basedOn w:val="Normal"/>
    <w:rsid w:val="000F1B2D"/>
    <w:pPr>
      <w:jc w:val="center"/>
    </w:pPr>
    <w:rPr>
      <w:i/>
    </w:rPr>
  </w:style>
  <w:style w:type="paragraph" w:customStyle="1" w:styleId="Global">
    <w:name w:val="Global"/>
    <w:basedOn w:val="Normal"/>
    <w:rsid w:val="000F1B2D"/>
    <w:rPr>
      <w:b/>
    </w:rPr>
  </w:style>
  <w:style w:type="character" w:styleId="Lienhypertexte">
    <w:name w:val="Hyperlink"/>
    <w:uiPriority w:val="99"/>
    <w:unhideWhenUsed/>
    <w:rsid w:val="000F1B2D"/>
    <w:rPr>
      <w:color w:val="0000FF"/>
      <w:u w:val="single"/>
    </w:rPr>
  </w:style>
  <w:style w:type="paragraph" w:customStyle="1" w:styleId="Normal1">
    <w:name w:val="Normal1"/>
    <w:basedOn w:val="Normal"/>
    <w:rsid w:val="000F1B2D"/>
    <w:pPr>
      <w:keepLines/>
      <w:tabs>
        <w:tab w:val="left" w:pos="284"/>
        <w:tab w:val="left" w:pos="567"/>
        <w:tab w:val="left" w:pos="851"/>
      </w:tabs>
      <w:ind w:firstLine="284"/>
    </w:pPr>
  </w:style>
  <w:style w:type="paragraph" w:customStyle="1" w:styleId="Normal2">
    <w:name w:val="Normal2"/>
    <w:basedOn w:val="Normal"/>
    <w:link w:val="Normal2Car"/>
    <w:rsid w:val="000F1B2D"/>
    <w:pPr>
      <w:keepLines/>
      <w:tabs>
        <w:tab w:val="left" w:pos="567"/>
        <w:tab w:val="left" w:pos="851"/>
        <w:tab w:val="left" w:pos="1134"/>
      </w:tabs>
      <w:ind w:left="284" w:firstLine="284"/>
    </w:pPr>
  </w:style>
  <w:style w:type="paragraph" w:customStyle="1" w:styleId="Normal3">
    <w:name w:val="Normal3"/>
    <w:basedOn w:val="Normal"/>
    <w:rsid w:val="000F1B2D"/>
    <w:pPr>
      <w:keepLines/>
      <w:tabs>
        <w:tab w:val="left" w:pos="851"/>
        <w:tab w:val="left" w:pos="1134"/>
        <w:tab w:val="left" w:pos="1418"/>
      </w:tabs>
      <w:ind w:left="567" w:firstLine="284"/>
    </w:pPr>
  </w:style>
  <w:style w:type="paragraph" w:customStyle="1" w:styleId="Paragraphe">
    <w:name w:val="Paragraphe"/>
    <w:basedOn w:val="Normal"/>
    <w:rsid w:val="000F1B2D"/>
    <w:pPr>
      <w:suppressAutoHyphens/>
      <w:overflowPunct w:val="0"/>
      <w:autoSpaceDE w:val="0"/>
      <w:autoSpaceDN w:val="0"/>
      <w:adjustRightInd w:val="0"/>
      <w:spacing w:after="240"/>
      <w:textAlignment w:val="baseline"/>
    </w:pPr>
    <w:rPr>
      <w:rFonts w:ascii="Verdana" w:hAnsi="Verdana"/>
      <w:sz w:val="18"/>
    </w:rPr>
  </w:style>
  <w:style w:type="paragraph" w:customStyle="1" w:styleId="Puce1">
    <w:name w:val="Puce 1"/>
    <w:basedOn w:val="Paragraphedeliste"/>
    <w:link w:val="Puce1Car"/>
    <w:qFormat/>
    <w:rsid w:val="00473110"/>
    <w:pPr>
      <w:numPr>
        <w:numId w:val="1"/>
      </w:numPr>
      <w:spacing w:before="0" w:after="80"/>
      <w:ind w:left="794" w:hanging="227"/>
      <w:contextualSpacing w:val="0"/>
    </w:pPr>
  </w:style>
  <w:style w:type="paragraph" w:customStyle="1" w:styleId="Puce2">
    <w:name w:val="Puce 2"/>
    <w:basedOn w:val="Paragraphedeliste"/>
    <w:qFormat/>
    <w:rsid w:val="00DD18BB"/>
    <w:pPr>
      <w:numPr>
        <w:numId w:val="2"/>
      </w:numPr>
      <w:spacing w:before="40" w:after="40"/>
      <w:ind w:left="1191" w:hanging="227"/>
      <w:contextualSpacing w:val="0"/>
    </w:pPr>
  </w:style>
  <w:style w:type="paragraph" w:customStyle="1" w:styleId="RC">
    <w:name w:val="RC"/>
    <w:basedOn w:val="Normal"/>
    <w:qFormat/>
    <w:rsid w:val="000F1B2D"/>
    <w:pPr>
      <w:pageBreakBefore/>
      <w:spacing w:after="480"/>
      <w:jc w:val="center"/>
    </w:pPr>
    <w:rPr>
      <w:b/>
      <w:sz w:val="28"/>
    </w:rPr>
  </w:style>
  <w:style w:type="paragraph" w:styleId="Signature">
    <w:name w:val="Signature"/>
    <w:basedOn w:val="Normal"/>
    <w:link w:val="SignatureCar"/>
    <w:semiHidden/>
    <w:rsid w:val="000F1B2D"/>
    <w:pPr>
      <w:ind w:left="4252"/>
    </w:pPr>
  </w:style>
  <w:style w:type="character" w:customStyle="1" w:styleId="SignatureCar">
    <w:name w:val="Signature Car"/>
    <w:basedOn w:val="Policepardfaut"/>
    <w:link w:val="Signature"/>
    <w:semiHidden/>
    <w:rsid w:val="000F1B2D"/>
    <w:rPr>
      <w:rFonts w:ascii="Arial" w:hAnsi="Arial"/>
    </w:rPr>
  </w:style>
  <w:style w:type="paragraph" w:customStyle="1" w:styleId="Sommaire">
    <w:name w:val="Sommaire"/>
    <w:basedOn w:val="TM1"/>
    <w:qFormat/>
    <w:rsid w:val="000F1B2D"/>
    <w:pPr>
      <w:tabs>
        <w:tab w:val="left" w:pos="993"/>
      </w:tabs>
      <w:spacing w:before="480" w:after="480"/>
      <w:jc w:val="center"/>
    </w:pPr>
    <w:rPr>
      <w:sz w:val="32"/>
    </w:rPr>
  </w:style>
  <w:style w:type="paragraph" w:customStyle="1" w:styleId="Tabulation-Point2">
    <w:name w:val="Tabulation - Point 2"/>
    <w:basedOn w:val="Normal"/>
    <w:rsid w:val="000F1B2D"/>
    <w:pPr>
      <w:tabs>
        <w:tab w:val="left" w:leader="dot" w:pos="9072"/>
      </w:tabs>
    </w:pPr>
  </w:style>
  <w:style w:type="paragraph" w:customStyle="1" w:styleId="Tabulation-Points">
    <w:name w:val="Tabulation - Points"/>
    <w:basedOn w:val="Normal"/>
    <w:rsid w:val="000F1B2D"/>
    <w:pPr>
      <w:tabs>
        <w:tab w:val="left" w:leader="dot" w:pos="9072"/>
      </w:tabs>
      <w:ind w:left="284"/>
    </w:pPr>
  </w:style>
  <w:style w:type="paragraph" w:customStyle="1" w:styleId="Tabulation-Points2">
    <w:name w:val="Tabulation - Points 2"/>
    <w:basedOn w:val="Tabulation-Point2"/>
    <w:rsid w:val="000F1B2D"/>
  </w:style>
  <w:style w:type="paragraph" w:customStyle="1" w:styleId="TitreNiveau3">
    <w:name w:val="TitreNiveau3"/>
    <w:rsid w:val="00070C33"/>
    <w:rPr>
      <w:rFonts w:ascii="Arial" w:hAnsi="Arial"/>
      <w:noProof/>
      <w:u w:val="single"/>
    </w:rPr>
  </w:style>
  <w:style w:type="paragraph" w:customStyle="1" w:styleId="Pointdelivraison">
    <w:name w:val="Point de livraison"/>
    <w:basedOn w:val="Paragraphedeliste"/>
    <w:qFormat/>
    <w:rsid w:val="0036793A"/>
    <w:pPr>
      <w:keepNext/>
      <w:numPr>
        <w:numId w:val="4"/>
      </w:numPr>
      <w:tabs>
        <w:tab w:val="left" w:pos="2977"/>
      </w:tabs>
      <w:spacing w:before="240" w:after="0"/>
      <w:ind w:left="738" w:hanging="454"/>
    </w:pPr>
    <w:rPr>
      <w:rFonts w:cs="Arial"/>
    </w:rPr>
  </w:style>
  <w:style w:type="paragraph" w:styleId="En-ttedetabledesmatires">
    <w:name w:val="TOC Heading"/>
    <w:basedOn w:val="Titre1"/>
    <w:next w:val="Normal"/>
    <w:uiPriority w:val="39"/>
    <w:semiHidden/>
    <w:unhideWhenUsed/>
    <w:qFormat/>
    <w:rsid w:val="00383B42"/>
    <w:pPr>
      <w:keepLines/>
      <w:numPr>
        <w:numId w:val="0"/>
      </w:numPr>
      <w:pBdr>
        <w:top w:val="none" w:sz="0" w:space="0" w:color="auto"/>
        <w:left w:val="none" w:sz="0" w:space="0" w:color="auto"/>
        <w:bottom w:val="none" w:sz="0" w:space="0" w:color="auto"/>
        <w:right w:val="none" w:sz="0" w:space="0" w:color="auto"/>
      </w:pBdr>
      <w:spacing w:after="0" w:line="276" w:lineRule="auto"/>
      <w:outlineLvl w:val="9"/>
    </w:pPr>
    <w:rPr>
      <w:rFonts w:asciiTheme="majorHAnsi" w:eastAsiaTheme="majorEastAsia" w:hAnsiTheme="majorHAnsi" w:cstheme="majorBidi"/>
      <w:bCs/>
      <w:color w:val="365F91" w:themeColor="accent1" w:themeShade="BF"/>
      <w:kern w:val="0"/>
      <w:szCs w:val="28"/>
    </w:rPr>
  </w:style>
  <w:style w:type="paragraph" w:styleId="Sansinterligne">
    <w:name w:val="No Spacing"/>
    <w:uiPriority w:val="1"/>
    <w:qFormat/>
    <w:rsid w:val="006B18A2"/>
    <w:pPr>
      <w:suppressAutoHyphens/>
    </w:pPr>
    <w:rPr>
      <w:rFonts w:ascii="Arial" w:hAnsi="Arial"/>
      <w:sz w:val="22"/>
      <w:lang w:eastAsia="ar-SA"/>
    </w:rPr>
  </w:style>
  <w:style w:type="paragraph" w:customStyle="1" w:styleId="bodytext">
    <w:name w:val="bodytext"/>
    <w:basedOn w:val="Normal"/>
    <w:rsid w:val="00B60C66"/>
    <w:pPr>
      <w:spacing w:before="100" w:beforeAutospacing="1" w:after="100" w:afterAutospacing="1"/>
      <w:jc w:val="left"/>
    </w:pPr>
    <w:rPr>
      <w:rFonts w:ascii="Times New Roman" w:hAnsi="Times New Roman"/>
      <w:sz w:val="24"/>
      <w:szCs w:val="24"/>
    </w:rPr>
  </w:style>
  <w:style w:type="character" w:styleId="AcronymeHTML">
    <w:name w:val="HTML Acronym"/>
    <w:basedOn w:val="Policepardfaut"/>
    <w:uiPriority w:val="99"/>
    <w:semiHidden/>
    <w:unhideWhenUsed/>
    <w:rsid w:val="00B60C66"/>
  </w:style>
  <w:style w:type="paragraph" w:customStyle="1" w:styleId="Standard">
    <w:name w:val="Standard"/>
    <w:rsid w:val="00180E54"/>
    <w:pPr>
      <w:widowControl w:val="0"/>
      <w:suppressAutoHyphens/>
      <w:spacing w:after="200" w:line="276" w:lineRule="auto"/>
    </w:pPr>
    <w:rPr>
      <w:rFonts w:eastAsia="SimSun" w:cs="Mangal"/>
      <w:sz w:val="24"/>
      <w:szCs w:val="24"/>
      <w:lang w:eastAsia="zh-CN" w:bidi="hi-IN"/>
    </w:rPr>
  </w:style>
  <w:style w:type="paragraph" w:customStyle="1" w:styleId="western">
    <w:name w:val="western"/>
    <w:basedOn w:val="Normal"/>
    <w:qFormat/>
    <w:rsid w:val="004E08C0"/>
    <w:pPr>
      <w:spacing w:before="100" w:after="0"/>
    </w:pPr>
    <w:rPr>
      <w:rFonts w:eastAsia="Arial Unicode MS" w:cs="Arial"/>
      <w:sz w:val="24"/>
      <w:szCs w:val="24"/>
      <w:lang w:eastAsia="zh-CN"/>
    </w:rPr>
  </w:style>
  <w:style w:type="character" w:styleId="lev">
    <w:name w:val="Strong"/>
    <w:basedOn w:val="Policepardfaut"/>
    <w:qFormat/>
    <w:rsid w:val="009F761E"/>
    <w:rPr>
      <w:b/>
      <w:bCs/>
    </w:rPr>
  </w:style>
  <w:style w:type="character" w:styleId="Lienhypertextesuivivisit">
    <w:name w:val="FollowedHyperlink"/>
    <w:basedOn w:val="Policepardfaut"/>
    <w:uiPriority w:val="99"/>
    <w:semiHidden/>
    <w:unhideWhenUsed/>
    <w:rsid w:val="0024314D"/>
    <w:rPr>
      <w:color w:val="800080" w:themeColor="followedHyperlink"/>
      <w:u w:val="single"/>
    </w:rPr>
  </w:style>
  <w:style w:type="paragraph" w:customStyle="1" w:styleId="articles">
    <w:name w:val="articles"/>
    <w:basedOn w:val="Normal"/>
    <w:link w:val="articlesCar"/>
    <w:qFormat/>
    <w:rsid w:val="007B03DA"/>
    <w:pPr>
      <w:spacing w:before="0" w:after="0"/>
    </w:pPr>
    <w:rPr>
      <w:rFonts w:ascii="Times New Roman" w:eastAsiaTheme="minorHAnsi" w:hAnsi="Times New Roman"/>
      <w:b/>
      <w:i/>
      <w:sz w:val="24"/>
      <w:szCs w:val="24"/>
      <w:u w:val="single"/>
      <w:lang w:eastAsia="en-US"/>
    </w:rPr>
  </w:style>
  <w:style w:type="character" w:customStyle="1" w:styleId="articlesCar">
    <w:name w:val="articles Car"/>
    <w:basedOn w:val="Policepardfaut"/>
    <w:link w:val="articles"/>
    <w:rsid w:val="007B03DA"/>
    <w:rPr>
      <w:rFonts w:eastAsiaTheme="minorHAnsi"/>
      <w:b/>
      <w:i/>
      <w:sz w:val="24"/>
      <w:szCs w:val="24"/>
      <w:u w:val="single"/>
      <w:lang w:eastAsia="en-US"/>
    </w:rPr>
  </w:style>
  <w:style w:type="paragraph" w:customStyle="1" w:styleId="Default">
    <w:name w:val="Default"/>
    <w:rsid w:val="00754403"/>
    <w:pPr>
      <w:autoSpaceDE w:val="0"/>
      <w:autoSpaceDN w:val="0"/>
      <w:adjustRightInd w:val="0"/>
    </w:pPr>
    <w:rPr>
      <w:rFonts w:ascii="Arial" w:eastAsiaTheme="minorHAnsi" w:hAnsi="Arial" w:cs="Arial"/>
      <w:color w:val="000000"/>
      <w:sz w:val="24"/>
      <w:szCs w:val="24"/>
      <w:lang w:eastAsia="en-US"/>
    </w:rPr>
  </w:style>
  <w:style w:type="paragraph" w:styleId="Notedefin">
    <w:name w:val="endnote text"/>
    <w:basedOn w:val="Normal"/>
    <w:link w:val="NotedefinCar"/>
    <w:uiPriority w:val="99"/>
    <w:semiHidden/>
    <w:unhideWhenUsed/>
    <w:rsid w:val="004A6763"/>
    <w:pPr>
      <w:spacing w:before="0" w:after="0"/>
    </w:pPr>
  </w:style>
  <w:style w:type="character" w:customStyle="1" w:styleId="NotedefinCar">
    <w:name w:val="Note de fin Car"/>
    <w:basedOn w:val="Policepardfaut"/>
    <w:link w:val="Notedefin"/>
    <w:uiPriority w:val="99"/>
    <w:semiHidden/>
    <w:rsid w:val="004A6763"/>
    <w:rPr>
      <w:rFonts w:ascii="Arial" w:hAnsi="Arial"/>
    </w:rPr>
  </w:style>
  <w:style w:type="character" w:styleId="Appeldenotedefin">
    <w:name w:val="endnote reference"/>
    <w:basedOn w:val="Policepardfaut"/>
    <w:uiPriority w:val="99"/>
    <w:semiHidden/>
    <w:unhideWhenUsed/>
    <w:rsid w:val="004A6763"/>
    <w:rPr>
      <w:vertAlign w:val="superscript"/>
    </w:rPr>
  </w:style>
  <w:style w:type="paragraph" w:customStyle="1" w:styleId="Puce1bis">
    <w:name w:val="Puce 1 bis"/>
    <w:basedOn w:val="Puce1"/>
    <w:qFormat/>
    <w:rsid w:val="00071675"/>
    <w:pPr>
      <w:numPr>
        <w:numId w:val="6"/>
      </w:numPr>
      <w:spacing w:before="120" w:after="120"/>
      <w:ind w:left="794" w:hanging="227"/>
    </w:pPr>
  </w:style>
  <w:style w:type="paragraph" w:customStyle="1" w:styleId="Mission">
    <w:name w:val="Mission"/>
    <w:basedOn w:val="Normal"/>
    <w:qFormat/>
    <w:rsid w:val="00FA2D4D"/>
    <w:pPr>
      <w:tabs>
        <w:tab w:val="left" w:pos="720"/>
        <w:tab w:val="left" w:pos="1260"/>
        <w:tab w:val="left" w:pos="1440"/>
        <w:tab w:val="left" w:pos="1800"/>
      </w:tabs>
      <w:spacing w:before="160"/>
    </w:pPr>
    <w:rPr>
      <w:rFonts w:cs="Arial"/>
      <w:b/>
      <w:bCs/>
      <w:color w:val="4F81BD" w:themeColor="accent1"/>
    </w:rPr>
  </w:style>
  <w:style w:type="paragraph" w:customStyle="1" w:styleId="Mission2">
    <w:name w:val="Mission 2"/>
    <w:basedOn w:val="Paragraphedeliste"/>
    <w:qFormat/>
    <w:rsid w:val="009D6BF3"/>
    <w:pPr>
      <w:numPr>
        <w:numId w:val="7"/>
      </w:numPr>
      <w:tabs>
        <w:tab w:val="left" w:pos="720"/>
        <w:tab w:val="left" w:pos="1260"/>
        <w:tab w:val="left" w:pos="1440"/>
        <w:tab w:val="left" w:pos="1800"/>
      </w:tabs>
      <w:contextualSpacing w:val="0"/>
    </w:pPr>
    <w:rPr>
      <w:rFonts w:cs="Arial"/>
    </w:rPr>
  </w:style>
  <w:style w:type="paragraph" w:customStyle="1" w:styleId="Puce2bis">
    <w:name w:val="Puce 2 bis"/>
    <w:basedOn w:val="Puce2"/>
    <w:qFormat/>
    <w:rsid w:val="00005507"/>
    <w:pPr>
      <w:numPr>
        <w:numId w:val="8"/>
      </w:numPr>
      <w:spacing w:before="80" w:after="80"/>
      <w:ind w:left="1248" w:hanging="284"/>
    </w:pPr>
  </w:style>
  <w:style w:type="paragraph" w:customStyle="1" w:styleId="Pucecarr">
    <w:name w:val="Puce carré"/>
    <w:basedOn w:val="Paragraphedeliste"/>
    <w:qFormat/>
    <w:rsid w:val="00DE2C77"/>
    <w:pPr>
      <w:numPr>
        <w:numId w:val="9"/>
      </w:numPr>
      <w:spacing w:after="40"/>
      <w:ind w:left="737" w:hanging="340"/>
      <w:contextualSpacing w:val="0"/>
    </w:pPr>
    <w:rPr>
      <w:b/>
      <w:color w:val="A97D6F"/>
    </w:rPr>
  </w:style>
  <w:style w:type="table" w:styleId="Listemoyenne1-Accent1">
    <w:name w:val="Medium List 1 Accent 1"/>
    <w:basedOn w:val="TableauNormal"/>
    <w:uiPriority w:val="65"/>
    <w:rsid w:val="00E46C67"/>
    <w:pPr>
      <w:jc w:val="center"/>
    </w:pPr>
    <w:rPr>
      <w:rFonts w:ascii="Arial" w:hAnsi="Arial"/>
      <w:color w:val="1F497D" w:themeColor="text2"/>
    </w:rPr>
    <w:tblPr>
      <w:tblStyleRowBandSize w:val="1"/>
      <w:tblStyleColBandSize w:val="1"/>
      <w:jc w:val="cente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rPr>
      <w:jc w:val="center"/>
    </w:trPr>
    <w:tcPr>
      <w:vAlign w:val="center"/>
    </w:tcPr>
    <w:tblStylePr w:type="firstRow">
      <w:rPr>
        <w:rFonts w:ascii="Arial" w:eastAsiaTheme="majorEastAsia" w:hAnsi="Arial" w:cstheme="majorBidi"/>
        <w:color w:val="193B65"/>
        <w:sz w:val="20"/>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l2br w:val="nil"/>
          <w:tr2bl w:val="nil"/>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rFonts w:ascii="Arial" w:hAnsi="Arial"/>
        <w:b/>
        <w:bCs/>
        <w:sz w:val="20"/>
      </w:rPr>
    </w:tblStylePr>
    <w:tblStylePr w:type="lastCol">
      <w:rPr>
        <w:rFonts w:ascii="Arial" w:hAnsi="Arial"/>
        <w:b w:val="0"/>
        <w:bCs/>
        <w:color w:val="1F497D" w:themeColor="text2"/>
        <w:sz w:val="20"/>
      </w:rPr>
      <w:tblPr/>
      <w:tcPr>
        <w:tcBorders>
          <w:top w:val="single" w:sz="8" w:space="0" w:color="4F81BD" w:themeColor="accent1"/>
          <w:bottom w:val="single" w:sz="8" w:space="0" w:color="4F81BD" w:themeColor="accent1"/>
        </w:tcBorders>
      </w:tcPr>
    </w:tblStylePr>
    <w:tblStylePr w:type="band1Vert">
      <w:rPr>
        <w:rFonts w:ascii="Arial" w:hAnsi="Arial"/>
        <w:sz w:val="20"/>
      </w:rPr>
      <w:tblPr/>
      <w:tcPr>
        <w:shd w:val="clear" w:color="auto" w:fill="D3DFEE" w:themeFill="accent1" w:themeFillTint="3F"/>
      </w:tcPr>
    </w:tblStylePr>
    <w:tblStylePr w:type="band1Horz">
      <w:rPr>
        <w:rFonts w:ascii="Arial" w:hAnsi="Arial"/>
        <w:sz w:val="20"/>
      </w:rPr>
      <w:tblPr/>
      <w:tcPr>
        <w:shd w:val="clear" w:color="auto" w:fill="D3DFEE" w:themeFill="accent1" w:themeFillTint="3F"/>
      </w:tcPr>
    </w:tblStylePr>
    <w:tblStylePr w:type="band2Horz">
      <w:rPr>
        <w:rFonts w:ascii="Arial" w:hAnsi="Arial"/>
        <w:sz w:val="20"/>
      </w:rPr>
    </w:tblStylePr>
  </w:style>
  <w:style w:type="table" w:styleId="Grillecouleur-Accent1">
    <w:name w:val="Colorful Grid Accent 1"/>
    <w:basedOn w:val="TableauNormal"/>
    <w:uiPriority w:val="73"/>
    <w:rsid w:val="0030460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3-Accent5">
    <w:name w:val="Medium Grid 3 Accent 5"/>
    <w:basedOn w:val="TableauNormal"/>
    <w:uiPriority w:val="69"/>
    <w:rsid w:val="0030460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couleur-Accent5">
    <w:name w:val="Colorful Grid Accent 5"/>
    <w:basedOn w:val="TableauNormal"/>
    <w:uiPriority w:val="73"/>
    <w:rsid w:val="0030460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Puce1Car">
    <w:name w:val="Puce 1 Car"/>
    <w:link w:val="Puce1"/>
    <w:rsid w:val="00473110"/>
    <w:rPr>
      <w:rFonts w:ascii="Arial" w:hAnsi="Arial"/>
    </w:rPr>
  </w:style>
  <w:style w:type="paragraph" w:customStyle="1" w:styleId="Descriptif4">
    <w:name w:val="Descriptif 4"/>
    <w:uiPriority w:val="99"/>
    <w:rsid w:val="0062244B"/>
    <w:pPr>
      <w:widowControl w:val="0"/>
      <w:autoSpaceDE w:val="0"/>
      <w:autoSpaceDN w:val="0"/>
      <w:adjustRightInd w:val="0"/>
      <w:jc w:val="both"/>
    </w:pPr>
    <w:rPr>
      <w:rFonts w:ascii="Arial" w:eastAsiaTheme="minorEastAsia" w:hAnsi="Arial" w:cs="Arial"/>
      <w:color w:val="000000"/>
      <w:lang w:bidi="ar-LY"/>
    </w:rPr>
  </w:style>
  <w:style w:type="paragraph" w:customStyle="1" w:styleId="Descriptif3">
    <w:name w:val="Descriptif 3"/>
    <w:uiPriority w:val="99"/>
    <w:rsid w:val="001B7867"/>
    <w:pPr>
      <w:widowControl w:val="0"/>
      <w:autoSpaceDE w:val="0"/>
      <w:autoSpaceDN w:val="0"/>
      <w:adjustRightInd w:val="0"/>
      <w:jc w:val="both"/>
    </w:pPr>
    <w:rPr>
      <w:rFonts w:ascii="Arial" w:eastAsiaTheme="minorEastAsia" w:hAnsi="Arial" w:cs="Arial"/>
      <w:color w:val="000000"/>
      <w:lang w:bidi="ar-LY"/>
    </w:rPr>
  </w:style>
  <w:style w:type="paragraph" w:customStyle="1" w:styleId="Descriptif1">
    <w:name w:val="Descriptif 1"/>
    <w:uiPriority w:val="99"/>
    <w:rsid w:val="00E10C8D"/>
    <w:pPr>
      <w:widowControl w:val="0"/>
      <w:autoSpaceDE w:val="0"/>
      <w:autoSpaceDN w:val="0"/>
      <w:adjustRightInd w:val="0"/>
      <w:jc w:val="both"/>
    </w:pPr>
    <w:rPr>
      <w:rFonts w:ascii="Arial" w:eastAsiaTheme="minorEastAsia" w:hAnsi="Arial" w:cs="Arial"/>
      <w:color w:val="000000"/>
      <w:lang w:bidi="ar-LY"/>
    </w:rPr>
  </w:style>
  <w:style w:type="character" w:customStyle="1" w:styleId="object">
    <w:name w:val="object"/>
    <w:basedOn w:val="Policepardfaut"/>
    <w:rsid w:val="00FE3A6D"/>
  </w:style>
  <w:style w:type="table" w:customStyle="1" w:styleId="TableNormal">
    <w:name w:val="Table Normal"/>
    <w:uiPriority w:val="2"/>
    <w:semiHidden/>
    <w:unhideWhenUsed/>
    <w:qFormat/>
    <w:rsid w:val="006C293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293A"/>
    <w:pPr>
      <w:widowControl w:val="0"/>
      <w:autoSpaceDE w:val="0"/>
      <w:autoSpaceDN w:val="0"/>
      <w:spacing w:before="0" w:after="0"/>
      <w:ind w:left="107"/>
      <w:jc w:val="left"/>
    </w:pPr>
    <w:rPr>
      <w:rFonts w:eastAsia="Arial" w:cs="Arial"/>
      <w:sz w:val="22"/>
      <w:szCs w:val="22"/>
      <w:lang w:eastAsia="en-US"/>
    </w:rPr>
  </w:style>
  <w:style w:type="character" w:customStyle="1" w:styleId="Style1Car">
    <w:name w:val="Style1 Car"/>
    <w:basedOn w:val="Policepardfaut"/>
    <w:link w:val="Style1"/>
    <w:rsid w:val="00A428C0"/>
    <w:rPr>
      <w:rFonts w:ascii="Arial" w:hAnsi="Arial"/>
      <w:b/>
      <w:sz w:val="24"/>
    </w:rPr>
  </w:style>
  <w:style w:type="character" w:styleId="Marquedecommentaire">
    <w:name w:val="annotation reference"/>
    <w:basedOn w:val="Policepardfaut"/>
    <w:uiPriority w:val="99"/>
    <w:semiHidden/>
    <w:unhideWhenUsed/>
    <w:rsid w:val="00D02A0A"/>
    <w:rPr>
      <w:sz w:val="16"/>
      <w:szCs w:val="16"/>
    </w:rPr>
  </w:style>
  <w:style w:type="paragraph" w:styleId="Objetducommentaire">
    <w:name w:val="annotation subject"/>
    <w:basedOn w:val="Commentaire"/>
    <w:next w:val="Commentaire"/>
    <w:link w:val="ObjetducommentaireCar"/>
    <w:uiPriority w:val="99"/>
    <w:semiHidden/>
    <w:unhideWhenUsed/>
    <w:rsid w:val="00D02A0A"/>
    <w:rPr>
      <w:b/>
      <w:bCs/>
    </w:rPr>
  </w:style>
  <w:style w:type="character" w:customStyle="1" w:styleId="ObjetducommentaireCar">
    <w:name w:val="Objet du commentaire Car"/>
    <w:basedOn w:val="CommentaireCar"/>
    <w:link w:val="Objetducommentaire"/>
    <w:uiPriority w:val="99"/>
    <w:semiHidden/>
    <w:rsid w:val="00D02A0A"/>
    <w:rPr>
      <w:rFonts w:ascii="Arial" w:hAnsi="Arial"/>
      <w:b/>
      <w:bCs/>
    </w:rPr>
  </w:style>
  <w:style w:type="character" w:customStyle="1" w:styleId="Mentionnonrsolue1">
    <w:name w:val="Mention non résolue1"/>
    <w:basedOn w:val="Policepardfaut"/>
    <w:uiPriority w:val="99"/>
    <w:semiHidden/>
    <w:unhideWhenUsed/>
    <w:rsid w:val="002E40BE"/>
    <w:rPr>
      <w:color w:val="605E5C"/>
      <w:shd w:val="clear" w:color="auto" w:fill="E1DFDD"/>
    </w:rPr>
  </w:style>
  <w:style w:type="character" w:customStyle="1" w:styleId="acopre">
    <w:name w:val="acopre"/>
    <w:basedOn w:val="Policepardfaut"/>
    <w:rsid w:val="00DA0EF4"/>
  </w:style>
  <w:style w:type="character" w:styleId="Accentuation">
    <w:name w:val="Emphasis"/>
    <w:basedOn w:val="Policepardfaut"/>
    <w:uiPriority w:val="20"/>
    <w:qFormat/>
    <w:rsid w:val="000805F5"/>
    <w:rPr>
      <w:i/>
      <w:iCs/>
    </w:rPr>
  </w:style>
  <w:style w:type="numbering" w:customStyle="1" w:styleId="Style2">
    <w:name w:val="Style2"/>
    <w:uiPriority w:val="99"/>
    <w:rsid w:val="004F69AD"/>
    <w:pPr>
      <w:numPr>
        <w:numId w:val="31"/>
      </w:numPr>
    </w:pPr>
  </w:style>
  <w:style w:type="character" w:customStyle="1" w:styleId="fontstyle01">
    <w:name w:val="fontstyle01"/>
    <w:basedOn w:val="Policepardfaut"/>
    <w:rsid w:val="00837E79"/>
    <w:rPr>
      <w:rFonts w:ascii="CIDFont+F2" w:hAnsi="CIDFont+F2" w:hint="default"/>
      <w:b w:val="0"/>
      <w:bCs w:val="0"/>
      <w:i w:val="0"/>
      <w:iCs w:val="0"/>
      <w:color w:val="000000"/>
      <w:sz w:val="22"/>
      <w:szCs w:val="22"/>
    </w:rPr>
  </w:style>
  <w:style w:type="paragraph" w:customStyle="1" w:styleId="Titre1b">
    <w:name w:val="Titre 1b"/>
    <w:basedOn w:val="Normal"/>
    <w:qFormat/>
    <w:rsid w:val="00725166"/>
    <w:pPr>
      <w:keepNext/>
      <w:widowControl w:val="0"/>
      <w:numPr>
        <w:numId w:val="36"/>
      </w:numPr>
      <w:tabs>
        <w:tab w:val="left" w:leader="dot" w:pos="7513"/>
        <w:tab w:val="left" w:pos="7768"/>
        <w:tab w:val="left" w:pos="8108"/>
        <w:tab w:val="left" w:pos="8760"/>
        <w:tab w:val="left" w:pos="9384"/>
        <w:tab w:val="left" w:pos="9724"/>
      </w:tabs>
      <w:suppressAutoHyphens/>
      <w:spacing w:before="240" w:after="80"/>
      <w:ind w:left="568" w:hanging="284"/>
      <w:jc w:val="left"/>
    </w:pPr>
  </w:style>
  <w:style w:type="character" w:customStyle="1" w:styleId="Normal2Car">
    <w:name w:val="Normal2 Car"/>
    <w:link w:val="Normal2"/>
    <w:rsid w:val="00A274E2"/>
    <w:rPr>
      <w:rFonts w:ascii="Arial" w:hAnsi="Arial"/>
    </w:rPr>
  </w:style>
  <w:style w:type="paragraph" w:customStyle="1" w:styleId="Texteaprstitre1">
    <w:name w:val="Texte après titre 1"/>
    <w:basedOn w:val="Normal"/>
    <w:qFormat/>
    <w:rsid w:val="004F6F8D"/>
    <w:pPr>
      <w:widowControl w:val="0"/>
      <w:suppressAutoHyphens/>
      <w:spacing w:before="40" w:after="0"/>
      <w:ind w:left="284"/>
    </w:pPr>
  </w:style>
  <w:style w:type="character" w:styleId="Mentionnonrsolue">
    <w:name w:val="Unresolved Mention"/>
    <w:basedOn w:val="Policepardfaut"/>
    <w:uiPriority w:val="99"/>
    <w:semiHidden/>
    <w:unhideWhenUsed/>
    <w:rsid w:val="0023494B"/>
    <w:rPr>
      <w:color w:val="605E5C"/>
      <w:shd w:val="clear" w:color="auto" w:fill="E1DFDD"/>
    </w:rPr>
  </w:style>
  <w:style w:type="character" w:customStyle="1" w:styleId="ui-provider">
    <w:name w:val="ui-provider"/>
    <w:basedOn w:val="Policepardfaut"/>
    <w:rsid w:val="00A54BB4"/>
  </w:style>
  <w:style w:type="character" w:styleId="CodeHTML">
    <w:name w:val="HTML Code"/>
    <w:basedOn w:val="Policepardfaut"/>
    <w:uiPriority w:val="99"/>
    <w:semiHidden/>
    <w:unhideWhenUsed/>
    <w:rsid w:val="002F67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9506">
      <w:bodyDiv w:val="1"/>
      <w:marLeft w:val="0"/>
      <w:marRight w:val="0"/>
      <w:marTop w:val="0"/>
      <w:marBottom w:val="0"/>
      <w:divBdr>
        <w:top w:val="none" w:sz="0" w:space="0" w:color="auto"/>
        <w:left w:val="none" w:sz="0" w:space="0" w:color="auto"/>
        <w:bottom w:val="none" w:sz="0" w:space="0" w:color="auto"/>
        <w:right w:val="none" w:sz="0" w:space="0" w:color="auto"/>
      </w:divBdr>
    </w:div>
    <w:div w:id="68893255">
      <w:bodyDiv w:val="1"/>
      <w:marLeft w:val="0"/>
      <w:marRight w:val="0"/>
      <w:marTop w:val="0"/>
      <w:marBottom w:val="0"/>
      <w:divBdr>
        <w:top w:val="none" w:sz="0" w:space="0" w:color="auto"/>
        <w:left w:val="none" w:sz="0" w:space="0" w:color="auto"/>
        <w:bottom w:val="none" w:sz="0" w:space="0" w:color="auto"/>
        <w:right w:val="none" w:sz="0" w:space="0" w:color="auto"/>
      </w:divBdr>
    </w:div>
    <w:div w:id="174225906">
      <w:bodyDiv w:val="1"/>
      <w:marLeft w:val="0"/>
      <w:marRight w:val="0"/>
      <w:marTop w:val="0"/>
      <w:marBottom w:val="0"/>
      <w:divBdr>
        <w:top w:val="none" w:sz="0" w:space="0" w:color="auto"/>
        <w:left w:val="none" w:sz="0" w:space="0" w:color="auto"/>
        <w:bottom w:val="none" w:sz="0" w:space="0" w:color="auto"/>
        <w:right w:val="none" w:sz="0" w:space="0" w:color="auto"/>
      </w:divBdr>
    </w:div>
    <w:div w:id="335235639">
      <w:bodyDiv w:val="1"/>
      <w:marLeft w:val="0"/>
      <w:marRight w:val="0"/>
      <w:marTop w:val="0"/>
      <w:marBottom w:val="0"/>
      <w:divBdr>
        <w:top w:val="none" w:sz="0" w:space="0" w:color="auto"/>
        <w:left w:val="none" w:sz="0" w:space="0" w:color="auto"/>
        <w:bottom w:val="none" w:sz="0" w:space="0" w:color="auto"/>
        <w:right w:val="none" w:sz="0" w:space="0" w:color="auto"/>
      </w:divBdr>
    </w:div>
    <w:div w:id="368728191">
      <w:bodyDiv w:val="1"/>
      <w:marLeft w:val="0"/>
      <w:marRight w:val="0"/>
      <w:marTop w:val="0"/>
      <w:marBottom w:val="0"/>
      <w:divBdr>
        <w:top w:val="none" w:sz="0" w:space="0" w:color="auto"/>
        <w:left w:val="none" w:sz="0" w:space="0" w:color="auto"/>
        <w:bottom w:val="none" w:sz="0" w:space="0" w:color="auto"/>
        <w:right w:val="none" w:sz="0" w:space="0" w:color="auto"/>
      </w:divBdr>
    </w:div>
    <w:div w:id="578363914">
      <w:bodyDiv w:val="1"/>
      <w:marLeft w:val="0"/>
      <w:marRight w:val="0"/>
      <w:marTop w:val="0"/>
      <w:marBottom w:val="0"/>
      <w:divBdr>
        <w:top w:val="none" w:sz="0" w:space="0" w:color="auto"/>
        <w:left w:val="none" w:sz="0" w:space="0" w:color="auto"/>
        <w:bottom w:val="none" w:sz="0" w:space="0" w:color="auto"/>
        <w:right w:val="none" w:sz="0" w:space="0" w:color="auto"/>
      </w:divBdr>
    </w:div>
    <w:div w:id="622082504">
      <w:bodyDiv w:val="1"/>
      <w:marLeft w:val="0"/>
      <w:marRight w:val="0"/>
      <w:marTop w:val="0"/>
      <w:marBottom w:val="0"/>
      <w:divBdr>
        <w:top w:val="none" w:sz="0" w:space="0" w:color="auto"/>
        <w:left w:val="none" w:sz="0" w:space="0" w:color="auto"/>
        <w:bottom w:val="none" w:sz="0" w:space="0" w:color="auto"/>
        <w:right w:val="none" w:sz="0" w:space="0" w:color="auto"/>
      </w:divBdr>
      <w:divsChild>
        <w:div w:id="767891515">
          <w:marLeft w:val="0"/>
          <w:marRight w:val="0"/>
          <w:marTop w:val="0"/>
          <w:marBottom w:val="0"/>
          <w:divBdr>
            <w:top w:val="none" w:sz="0" w:space="0" w:color="auto"/>
            <w:left w:val="none" w:sz="0" w:space="0" w:color="auto"/>
            <w:bottom w:val="none" w:sz="0" w:space="0" w:color="auto"/>
            <w:right w:val="none" w:sz="0" w:space="0" w:color="auto"/>
          </w:divBdr>
          <w:divsChild>
            <w:div w:id="600260990">
              <w:marLeft w:val="0"/>
              <w:marRight w:val="0"/>
              <w:marTop w:val="0"/>
              <w:marBottom w:val="0"/>
              <w:divBdr>
                <w:top w:val="none" w:sz="0" w:space="0" w:color="auto"/>
                <w:left w:val="none" w:sz="0" w:space="0" w:color="auto"/>
                <w:bottom w:val="none" w:sz="0" w:space="0" w:color="auto"/>
                <w:right w:val="none" w:sz="0" w:space="0" w:color="auto"/>
              </w:divBdr>
            </w:div>
            <w:div w:id="1606956217">
              <w:marLeft w:val="0"/>
              <w:marRight w:val="0"/>
              <w:marTop w:val="0"/>
              <w:marBottom w:val="0"/>
              <w:divBdr>
                <w:top w:val="none" w:sz="0" w:space="0" w:color="auto"/>
                <w:left w:val="none" w:sz="0" w:space="0" w:color="auto"/>
                <w:bottom w:val="none" w:sz="0" w:space="0" w:color="auto"/>
                <w:right w:val="none" w:sz="0" w:space="0" w:color="auto"/>
              </w:divBdr>
            </w:div>
            <w:div w:id="1204250616">
              <w:marLeft w:val="0"/>
              <w:marRight w:val="0"/>
              <w:marTop w:val="0"/>
              <w:marBottom w:val="0"/>
              <w:divBdr>
                <w:top w:val="none" w:sz="0" w:space="0" w:color="auto"/>
                <w:left w:val="none" w:sz="0" w:space="0" w:color="auto"/>
                <w:bottom w:val="none" w:sz="0" w:space="0" w:color="auto"/>
                <w:right w:val="none" w:sz="0" w:space="0" w:color="auto"/>
              </w:divBdr>
            </w:div>
          </w:divsChild>
        </w:div>
        <w:div w:id="271674100">
          <w:marLeft w:val="0"/>
          <w:marRight w:val="0"/>
          <w:marTop w:val="0"/>
          <w:marBottom w:val="0"/>
          <w:divBdr>
            <w:top w:val="none" w:sz="0" w:space="0" w:color="auto"/>
            <w:left w:val="none" w:sz="0" w:space="0" w:color="auto"/>
            <w:bottom w:val="none" w:sz="0" w:space="0" w:color="auto"/>
            <w:right w:val="none" w:sz="0" w:space="0" w:color="auto"/>
          </w:divBdr>
        </w:div>
        <w:div w:id="1077441191">
          <w:marLeft w:val="0"/>
          <w:marRight w:val="0"/>
          <w:marTop w:val="0"/>
          <w:marBottom w:val="0"/>
          <w:divBdr>
            <w:top w:val="none" w:sz="0" w:space="0" w:color="auto"/>
            <w:left w:val="none" w:sz="0" w:space="0" w:color="auto"/>
            <w:bottom w:val="none" w:sz="0" w:space="0" w:color="auto"/>
            <w:right w:val="none" w:sz="0" w:space="0" w:color="auto"/>
          </w:divBdr>
        </w:div>
      </w:divsChild>
    </w:div>
    <w:div w:id="751007842">
      <w:bodyDiv w:val="1"/>
      <w:marLeft w:val="0"/>
      <w:marRight w:val="0"/>
      <w:marTop w:val="0"/>
      <w:marBottom w:val="0"/>
      <w:divBdr>
        <w:top w:val="none" w:sz="0" w:space="0" w:color="auto"/>
        <w:left w:val="none" w:sz="0" w:space="0" w:color="auto"/>
        <w:bottom w:val="none" w:sz="0" w:space="0" w:color="auto"/>
        <w:right w:val="none" w:sz="0" w:space="0" w:color="auto"/>
      </w:divBdr>
    </w:div>
    <w:div w:id="957222950">
      <w:bodyDiv w:val="1"/>
      <w:marLeft w:val="0"/>
      <w:marRight w:val="0"/>
      <w:marTop w:val="0"/>
      <w:marBottom w:val="0"/>
      <w:divBdr>
        <w:top w:val="none" w:sz="0" w:space="0" w:color="auto"/>
        <w:left w:val="none" w:sz="0" w:space="0" w:color="auto"/>
        <w:bottom w:val="none" w:sz="0" w:space="0" w:color="auto"/>
        <w:right w:val="none" w:sz="0" w:space="0" w:color="auto"/>
      </w:divBdr>
    </w:div>
    <w:div w:id="1240483290">
      <w:bodyDiv w:val="1"/>
      <w:marLeft w:val="0"/>
      <w:marRight w:val="0"/>
      <w:marTop w:val="0"/>
      <w:marBottom w:val="0"/>
      <w:divBdr>
        <w:top w:val="none" w:sz="0" w:space="0" w:color="auto"/>
        <w:left w:val="none" w:sz="0" w:space="0" w:color="auto"/>
        <w:bottom w:val="none" w:sz="0" w:space="0" w:color="auto"/>
        <w:right w:val="none" w:sz="0" w:space="0" w:color="auto"/>
      </w:divBdr>
    </w:div>
    <w:div w:id="1365401283">
      <w:bodyDiv w:val="1"/>
      <w:marLeft w:val="0"/>
      <w:marRight w:val="0"/>
      <w:marTop w:val="0"/>
      <w:marBottom w:val="0"/>
      <w:divBdr>
        <w:top w:val="none" w:sz="0" w:space="0" w:color="auto"/>
        <w:left w:val="none" w:sz="0" w:space="0" w:color="auto"/>
        <w:bottom w:val="none" w:sz="0" w:space="0" w:color="auto"/>
        <w:right w:val="none" w:sz="0" w:space="0" w:color="auto"/>
      </w:divBdr>
    </w:div>
    <w:div w:id="1465732210">
      <w:bodyDiv w:val="1"/>
      <w:marLeft w:val="0"/>
      <w:marRight w:val="0"/>
      <w:marTop w:val="0"/>
      <w:marBottom w:val="0"/>
      <w:divBdr>
        <w:top w:val="none" w:sz="0" w:space="0" w:color="auto"/>
        <w:left w:val="none" w:sz="0" w:space="0" w:color="auto"/>
        <w:bottom w:val="none" w:sz="0" w:space="0" w:color="auto"/>
        <w:right w:val="none" w:sz="0" w:space="0" w:color="auto"/>
      </w:divBdr>
    </w:div>
    <w:div w:id="1655642815">
      <w:bodyDiv w:val="1"/>
      <w:marLeft w:val="0"/>
      <w:marRight w:val="0"/>
      <w:marTop w:val="0"/>
      <w:marBottom w:val="0"/>
      <w:divBdr>
        <w:top w:val="none" w:sz="0" w:space="0" w:color="auto"/>
        <w:left w:val="none" w:sz="0" w:space="0" w:color="auto"/>
        <w:bottom w:val="none" w:sz="0" w:space="0" w:color="auto"/>
        <w:right w:val="none" w:sz="0" w:space="0" w:color="auto"/>
      </w:divBdr>
      <w:divsChild>
        <w:div w:id="148137916">
          <w:marLeft w:val="0"/>
          <w:marRight w:val="0"/>
          <w:marTop w:val="0"/>
          <w:marBottom w:val="0"/>
          <w:divBdr>
            <w:top w:val="none" w:sz="0" w:space="0" w:color="auto"/>
            <w:left w:val="none" w:sz="0" w:space="0" w:color="auto"/>
            <w:bottom w:val="none" w:sz="0" w:space="0" w:color="auto"/>
            <w:right w:val="none" w:sz="0" w:space="0" w:color="auto"/>
          </w:divBdr>
        </w:div>
        <w:div w:id="1143542360">
          <w:marLeft w:val="0"/>
          <w:marRight w:val="0"/>
          <w:marTop w:val="0"/>
          <w:marBottom w:val="0"/>
          <w:divBdr>
            <w:top w:val="none" w:sz="0" w:space="0" w:color="auto"/>
            <w:left w:val="none" w:sz="0" w:space="0" w:color="auto"/>
            <w:bottom w:val="none" w:sz="0" w:space="0" w:color="auto"/>
            <w:right w:val="none" w:sz="0" w:space="0" w:color="auto"/>
          </w:divBdr>
        </w:div>
        <w:div w:id="1076634170">
          <w:marLeft w:val="0"/>
          <w:marRight w:val="0"/>
          <w:marTop w:val="0"/>
          <w:marBottom w:val="0"/>
          <w:divBdr>
            <w:top w:val="none" w:sz="0" w:space="0" w:color="auto"/>
            <w:left w:val="none" w:sz="0" w:space="0" w:color="auto"/>
            <w:bottom w:val="none" w:sz="0" w:space="0" w:color="auto"/>
            <w:right w:val="none" w:sz="0" w:space="0" w:color="auto"/>
          </w:divBdr>
        </w:div>
        <w:div w:id="399328971">
          <w:marLeft w:val="0"/>
          <w:marRight w:val="0"/>
          <w:marTop w:val="0"/>
          <w:marBottom w:val="0"/>
          <w:divBdr>
            <w:top w:val="none" w:sz="0" w:space="0" w:color="auto"/>
            <w:left w:val="none" w:sz="0" w:space="0" w:color="auto"/>
            <w:bottom w:val="none" w:sz="0" w:space="0" w:color="auto"/>
            <w:right w:val="none" w:sz="0" w:space="0" w:color="auto"/>
          </w:divBdr>
        </w:div>
        <w:div w:id="2133088602">
          <w:marLeft w:val="0"/>
          <w:marRight w:val="0"/>
          <w:marTop w:val="0"/>
          <w:marBottom w:val="0"/>
          <w:divBdr>
            <w:top w:val="none" w:sz="0" w:space="0" w:color="auto"/>
            <w:left w:val="none" w:sz="0" w:space="0" w:color="auto"/>
            <w:bottom w:val="none" w:sz="0" w:space="0" w:color="auto"/>
            <w:right w:val="none" w:sz="0" w:space="0" w:color="auto"/>
          </w:divBdr>
        </w:div>
      </w:divsChild>
    </w:div>
    <w:div w:id="2086679261">
      <w:bodyDiv w:val="1"/>
      <w:marLeft w:val="0"/>
      <w:marRight w:val="0"/>
      <w:marTop w:val="0"/>
      <w:marBottom w:val="0"/>
      <w:divBdr>
        <w:top w:val="none" w:sz="0" w:space="0" w:color="auto"/>
        <w:left w:val="none" w:sz="0" w:space="0" w:color="auto"/>
        <w:bottom w:val="none" w:sz="0" w:space="0" w:color="auto"/>
        <w:right w:val="none" w:sz="0" w:space="0" w:color="auto"/>
      </w:divBdr>
      <w:divsChild>
        <w:div w:id="1473448074">
          <w:marLeft w:val="0"/>
          <w:marRight w:val="0"/>
          <w:marTop w:val="0"/>
          <w:marBottom w:val="0"/>
          <w:divBdr>
            <w:top w:val="none" w:sz="0" w:space="0" w:color="auto"/>
            <w:left w:val="none" w:sz="0" w:space="0" w:color="auto"/>
            <w:bottom w:val="none" w:sz="0" w:space="0" w:color="auto"/>
            <w:right w:val="none" w:sz="0" w:space="0" w:color="auto"/>
          </w:divBdr>
        </w:div>
        <w:div w:id="790827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horus-pro.gouv.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nomie.gouv.fr/daj/cahiers-clausesadministratives-generales-et-techniqu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getecs-bourg@ingetec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ches-publics@institut-agro.fr" TargetMode="External"/><Relationship Id="rId4" Type="http://schemas.openxmlformats.org/officeDocument/2006/relationships/settings" Target="settings.xml"/><Relationship Id="rId9" Type="http://schemas.openxmlformats.org/officeDocument/2006/relationships/hyperlink" Target="mailto:marches-publics@institut-agro.fr"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4AA0FE3-1C25-47AE-9B24-9B70FA5C426E}">
  <we:reference id="09cf10ea-a5cd-4394-be01-6466a2b05898" version="1.0.0.1" store="\\DYMO\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15BF2-C12A-40D4-9FDE-09FA3D0F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15</Pages>
  <Words>6187</Words>
  <Characters>34030</Characters>
  <Application>Microsoft Office Word</Application>
  <DocSecurity>0</DocSecurity>
  <Lines>283</Lines>
  <Paragraphs>80</Paragraphs>
  <ScaleCrop>false</ScaleCrop>
  <HeadingPairs>
    <vt:vector size="2" baseType="variant">
      <vt:variant>
        <vt:lpstr>Titre</vt:lpstr>
      </vt:variant>
      <vt:variant>
        <vt:i4>1</vt:i4>
      </vt:variant>
    </vt:vector>
  </HeadingPairs>
  <TitlesOfParts>
    <vt:vector size="1" baseType="lpstr">
      <vt:lpstr>CAHIER DES CLAUSES TECHNIQUES PARTICULIERES</vt:lpstr>
    </vt:vector>
  </TitlesOfParts>
  <Company>CUS</Company>
  <LinksUpToDate>false</LinksUpToDate>
  <CharactersWithSpaces>40137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PARTICULIERES</dc:title>
  <dc:creator>CUS</dc:creator>
  <cp:lastModifiedBy>Margaux BARBARES</cp:lastModifiedBy>
  <cp:revision>24</cp:revision>
  <cp:lastPrinted>2026-02-02T08:35:00Z</cp:lastPrinted>
  <dcterms:created xsi:type="dcterms:W3CDTF">2026-02-03T10:00:00Z</dcterms:created>
  <dcterms:modified xsi:type="dcterms:W3CDTF">2026-03-13T07:43:00Z</dcterms:modified>
</cp:coreProperties>
</file>